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597146" w:rsidRDefault="00597146" w:rsidP="00597146">
      <w:pPr>
        <w:pStyle w:val="Nagwek4"/>
        <w:rPr>
          <w:rFonts w:ascii="Verdana" w:hAnsi="Verdana"/>
          <w:b w:val="0"/>
          <w:i/>
          <w:sz w:val="22"/>
          <w:szCs w:val="22"/>
        </w:rPr>
      </w:pPr>
      <w:r>
        <w:rPr>
          <w:rFonts w:ascii="Verdana" w:hAnsi="Verdana"/>
          <w:sz w:val="22"/>
          <w:szCs w:val="22"/>
        </w:rPr>
        <w:t xml:space="preserve">                                                                                    </w:t>
      </w:r>
      <w:r>
        <w:rPr>
          <w:rFonts w:ascii="Verdana" w:hAnsi="Verdana"/>
          <w:b w:val="0"/>
          <w:i/>
          <w:sz w:val="22"/>
          <w:szCs w:val="22"/>
        </w:rPr>
        <w:t>Załą</w:t>
      </w:r>
      <w:r w:rsidRPr="00597146">
        <w:rPr>
          <w:rFonts w:ascii="Verdana" w:hAnsi="Verdana"/>
          <w:b w:val="0"/>
          <w:i/>
          <w:sz w:val="22"/>
          <w:szCs w:val="22"/>
        </w:rPr>
        <w:t>cznik nr 7 do siwz</w:t>
      </w:r>
    </w:p>
    <w:p w:rsidR="006C2A3F" w:rsidRPr="00053A08" w:rsidRDefault="005A0F37" w:rsidP="006C2A3F">
      <w:pPr>
        <w:pStyle w:val="Nagwek4"/>
        <w:jc w:val="center"/>
        <w:rPr>
          <w:rFonts w:ascii="Verdana" w:hAnsi="Verdana"/>
          <w:sz w:val="22"/>
          <w:szCs w:val="22"/>
        </w:rPr>
      </w:pPr>
      <w:r w:rsidRPr="00053A08">
        <w:rPr>
          <w:rFonts w:ascii="Verdana" w:hAnsi="Verdana"/>
          <w:sz w:val="22"/>
          <w:szCs w:val="22"/>
        </w:rPr>
        <w:t xml:space="preserve">UMOWA NR </w:t>
      </w:r>
      <w:r w:rsidR="006C2A3F" w:rsidRPr="00053A08">
        <w:rPr>
          <w:rFonts w:ascii="Verdana" w:hAnsi="Verdana"/>
          <w:sz w:val="22"/>
          <w:szCs w:val="22"/>
        </w:rPr>
        <w:t xml:space="preserve">                                                  </w:t>
      </w:r>
    </w:p>
    <w:p w:rsidR="000A2F13" w:rsidRDefault="000A2F13" w:rsidP="006C2A3F">
      <w:pPr>
        <w:jc w:val="both"/>
        <w:rPr>
          <w:rFonts w:ascii="Verdana" w:hAnsi="Verdana"/>
        </w:rPr>
      </w:pPr>
    </w:p>
    <w:p w:rsidR="006C2A3F" w:rsidRPr="00053A08" w:rsidRDefault="005A0F37" w:rsidP="001C3262">
      <w:pPr>
        <w:jc w:val="both"/>
        <w:rPr>
          <w:rFonts w:ascii="Verdana" w:hAnsi="Verdana"/>
        </w:rPr>
      </w:pPr>
      <w:r w:rsidRPr="00053A08">
        <w:rPr>
          <w:rFonts w:ascii="Verdana" w:hAnsi="Verdana"/>
        </w:rPr>
        <w:t xml:space="preserve">Zawarta w dniu </w:t>
      </w:r>
    </w:p>
    <w:p w:rsidR="006C2A3F" w:rsidRPr="00053A08" w:rsidRDefault="006C2A3F" w:rsidP="001C3262">
      <w:pPr>
        <w:jc w:val="both"/>
        <w:rPr>
          <w:rFonts w:ascii="Verdana" w:hAnsi="Verdana"/>
        </w:rPr>
      </w:pPr>
      <w:r w:rsidRPr="00053A08">
        <w:rPr>
          <w:rFonts w:ascii="Verdana" w:hAnsi="Verdana"/>
        </w:rPr>
        <w:t>pomiędzy:</w:t>
      </w:r>
    </w:p>
    <w:p w:rsidR="006C2A3F" w:rsidRPr="00053A08" w:rsidRDefault="006C2A3F" w:rsidP="001C3262">
      <w:pPr>
        <w:pStyle w:val="Bezodstpw"/>
        <w:jc w:val="both"/>
        <w:rPr>
          <w:rFonts w:ascii="Verdana" w:hAnsi="Verdana"/>
        </w:rPr>
      </w:pPr>
      <w:r w:rsidRPr="00053A08">
        <w:rPr>
          <w:rFonts w:ascii="Verdana" w:hAnsi="Verdana"/>
        </w:rPr>
        <w:t>Gminą Kołobrzeg z siedzibą ul. Trzebiatowska 48a, 78-100 Kołobrzeg</w:t>
      </w:r>
    </w:p>
    <w:p w:rsidR="006C2A3F" w:rsidRPr="00053A08" w:rsidRDefault="006C2A3F" w:rsidP="001C3262">
      <w:pPr>
        <w:pStyle w:val="Bezodstpw"/>
        <w:jc w:val="both"/>
        <w:rPr>
          <w:rFonts w:ascii="Verdana" w:hAnsi="Verdana"/>
          <w:snapToGrid w:val="0"/>
        </w:rPr>
      </w:pPr>
      <w:r w:rsidRPr="00053A08">
        <w:rPr>
          <w:rFonts w:ascii="Verdana" w:hAnsi="Verdana"/>
          <w:snapToGrid w:val="0"/>
        </w:rPr>
        <w:t>NIP 671-17-87-463, regon 330920713</w:t>
      </w:r>
    </w:p>
    <w:p w:rsidR="006C2A3F" w:rsidRPr="00053A08" w:rsidRDefault="006C2A3F" w:rsidP="001C3262">
      <w:pPr>
        <w:pStyle w:val="Bezodstpw"/>
        <w:jc w:val="both"/>
        <w:rPr>
          <w:rFonts w:ascii="Verdana" w:hAnsi="Verdana"/>
          <w:snapToGrid w:val="0"/>
        </w:rPr>
      </w:pPr>
      <w:r w:rsidRPr="00053A08">
        <w:rPr>
          <w:rFonts w:ascii="Verdana" w:hAnsi="Verdana"/>
          <w:snapToGrid w:val="0"/>
        </w:rPr>
        <w:t>zwaną  dalej " Zamawiającym "  reprezentowaną  przez :</w:t>
      </w:r>
    </w:p>
    <w:p w:rsidR="006C2A3F" w:rsidRPr="00053A08" w:rsidRDefault="006C2A3F" w:rsidP="001C3262">
      <w:pPr>
        <w:pStyle w:val="Bezodstpw"/>
        <w:jc w:val="both"/>
        <w:rPr>
          <w:rFonts w:ascii="Verdana" w:hAnsi="Verdana"/>
          <w:snapToGrid w:val="0"/>
        </w:rPr>
      </w:pPr>
      <w:r w:rsidRPr="00053A08">
        <w:rPr>
          <w:rFonts w:ascii="Verdana" w:hAnsi="Verdana"/>
          <w:snapToGrid w:val="0"/>
        </w:rPr>
        <w:t xml:space="preserve">Wójta Gminy </w:t>
      </w:r>
      <w:r w:rsidR="007D1227" w:rsidRPr="00053A08">
        <w:rPr>
          <w:rFonts w:ascii="Verdana" w:hAnsi="Verdana"/>
          <w:snapToGrid w:val="0"/>
        </w:rPr>
        <w:t>Kołobrzeg – Włodzimierza Popiołek</w:t>
      </w:r>
    </w:p>
    <w:p w:rsidR="00E127B6" w:rsidRPr="00053A08" w:rsidRDefault="006C2A3F" w:rsidP="001C3262">
      <w:pPr>
        <w:pStyle w:val="Bezodstpw"/>
        <w:jc w:val="both"/>
        <w:rPr>
          <w:rFonts w:ascii="Verdana" w:hAnsi="Verdana"/>
        </w:rPr>
      </w:pPr>
      <w:r w:rsidRPr="00053A08">
        <w:rPr>
          <w:rFonts w:ascii="Verdana" w:hAnsi="Verdana"/>
        </w:rPr>
        <w:t xml:space="preserve">a zwaną dalej „Wykonawca”, reprezentowanym przez:   </w:t>
      </w:r>
    </w:p>
    <w:p w:rsidR="00E127B6" w:rsidRPr="00053A08" w:rsidRDefault="00E127B6" w:rsidP="001C3262">
      <w:pPr>
        <w:pStyle w:val="Bezodstpw"/>
        <w:jc w:val="both"/>
        <w:rPr>
          <w:rFonts w:ascii="Verdana" w:hAnsi="Verdana"/>
        </w:rPr>
      </w:pPr>
      <w:r w:rsidRPr="00053A08">
        <w:rPr>
          <w:rFonts w:ascii="Verdana" w:hAnsi="Verdana"/>
        </w:rPr>
        <w:t>…………………….</w:t>
      </w:r>
      <w:r w:rsidR="006C2A3F" w:rsidRPr="00053A08">
        <w:rPr>
          <w:rFonts w:ascii="Verdana" w:hAnsi="Verdana"/>
        </w:rPr>
        <w:t xml:space="preserve">      </w:t>
      </w:r>
    </w:p>
    <w:p w:rsidR="00E127B6" w:rsidRPr="00053A08" w:rsidRDefault="00E127B6" w:rsidP="001C3262">
      <w:pPr>
        <w:pStyle w:val="Bezodstpw"/>
        <w:jc w:val="both"/>
        <w:rPr>
          <w:rFonts w:ascii="Verdana" w:hAnsi="Verdana"/>
        </w:rPr>
      </w:pPr>
      <w:r w:rsidRPr="00053A08">
        <w:rPr>
          <w:rFonts w:ascii="Verdana" w:hAnsi="Verdana"/>
        </w:rPr>
        <w:t>w rezultacie dokonania przez Zamawiającego wyboru oferty Wykonawcy w drodze przeprowadzenia przetargu nieograniczonego  zgodnie z ustawą  dnia 29.01.2004r. Prawo zamówień publicznych (Dz. U. z 201</w:t>
      </w:r>
      <w:r w:rsidR="001C3262">
        <w:rPr>
          <w:rFonts w:ascii="Verdana" w:hAnsi="Verdana"/>
        </w:rPr>
        <w:t>5</w:t>
      </w:r>
      <w:r w:rsidRPr="00053A08">
        <w:rPr>
          <w:rFonts w:ascii="Verdana" w:hAnsi="Verdana"/>
        </w:rPr>
        <w:t xml:space="preserve">r.  poz. </w:t>
      </w:r>
      <w:r w:rsidR="001C3262">
        <w:rPr>
          <w:rFonts w:ascii="Verdana" w:hAnsi="Verdana"/>
        </w:rPr>
        <w:t>2164</w:t>
      </w:r>
      <w:r w:rsidRPr="00053A08">
        <w:rPr>
          <w:rFonts w:ascii="Verdana" w:hAnsi="Verdana"/>
        </w:rPr>
        <w:t xml:space="preserve">), </w:t>
      </w:r>
    </w:p>
    <w:p w:rsidR="006C2A3F" w:rsidRPr="00053A08" w:rsidRDefault="00E127B6" w:rsidP="001C3262">
      <w:pPr>
        <w:pStyle w:val="Bezodstpw"/>
        <w:jc w:val="both"/>
        <w:rPr>
          <w:rFonts w:ascii="Verdana" w:hAnsi="Verdana"/>
        </w:rPr>
      </w:pPr>
      <w:r w:rsidRPr="00053A08">
        <w:rPr>
          <w:rFonts w:ascii="Verdana" w:hAnsi="Verdana"/>
        </w:rPr>
        <w:t xml:space="preserve">o następującej treści:     </w:t>
      </w:r>
      <w:r w:rsidR="006C2A3F" w:rsidRPr="00053A08">
        <w:rPr>
          <w:rFonts w:ascii="Verdana" w:hAnsi="Verdana"/>
        </w:rPr>
        <w:t xml:space="preserve">         </w:t>
      </w:r>
    </w:p>
    <w:p w:rsidR="00B15CAE" w:rsidRPr="00053A08" w:rsidRDefault="00B15CAE" w:rsidP="006C2A3F">
      <w:pPr>
        <w:spacing w:before="120" w:after="120"/>
        <w:jc w:val="center"/>
        <w:rPr>
          <w:rFonts w:ascii="Verdana" w:hAnsi="Verdana"/>
          <w:b/>
        </w:rPr>
      </w:pPr>
    </w:p>
    <w:p w:rsidR="006C2A3F" w:rsidRPr="00053A08" w:rsidRDefault="006C2A3F" w:rsidP="006C2A3F">
      <w:pPr>
        <w:spacing w:before="120" w:after="120"/>
        <w:jc w:val="center"/>
        <w:rPr>
          <w:rFonts w:ascii="Verdana" w:hAnsi="Verdana"/>
          <w:b/>
        </w:rPr>
      </w:pPr>
      <w:r w:rsidRPr="00053A08">
        <w:rPr>
          <w:rFonts w:ascii="Verdana" w:hAnsi="Verdana"/>
          <w:b/>
        </w:rPr>
        <w:t>§ 1</w:t>
      </w:r>
    </w:p>
    <w:p w:rsidR="006C2A3F" w:rsidRPr="00053A08" w:rsidRDefault="006C2A3F" w:rsidP="006C2A3F">
      <w:pPr>
        <w:spacing w:before="120" w:after="120"/>
        <w:jc w:val="center"/>
        <w:rPr>
          <w:rFonts w:ascii="Verdana" w:hAnsi="Verdana"/>
          <w:b/>
        </w:rPr>
      </w:pPr>
      <w:r w:rsidRPr="00053A08">
        <w:rPr>
          <w:rFonts w:ascii="Verdana" w:hAnsi="Verdana"/>
          <w:b/>
        </w:rPr>
        <w:t>Przedmiot umowy</w:t>
      </w:r>
    </w:p>
    <w:p w:rsidR="007F5A66" w:rsidRPr="00195D19" w:rsidRDefault="007F5A66" w:rsidP="007F5A66">
      <w:pPr>
        <w:pStyle w:val="Bezodstpw"/>
        <w:rPr>
          <w:rFonts w:ascii="Verdana" w:hAnsi="Verdana"/>
        </w:rPr>
      </w:pPr>
      <w:r w:rsidRPr="00195D19">
        <w:rPr>
          <w:rFonts w:ascii="Verdana" w:hAnsi="Verdana"/>
          <w:color w:val="000000"/>
        </w:rPr>
        <w:t xml:space="preserve">Przedmiotem niniejszej umowy jest wykonanie robót budowlanych zadania pn. </w:t>
      </w:r>
      <w:r>
        <w:rPr>
          <w:rFonts w:ascii="Verdana" w:eastAsia="Times New Roman" w:hAnsi="Verdana"/>
          <w:b/>
        </w:rPr>
        <w:t>P</w:t>
      </w:r>
      <w:r w:rsidRPr="00195D19">
        <w:rPr>
          <w:rFonts w:ascii="Verdana" w:eastAsia="Times New Roman" w:hAnsi="Verdana"/>
          <w:b/>
        </w:rPr>
        <w:t>rzebudowa dróg z płyt drogowy</w:t>
      </w:r>
      <w:r>
        <w:rPr>
          <w:rFonts w:ascii="Verdana" w:eastAsia="Times New Roman" w:hAnsi="Verdana"/>
          <w:b/>
        </w:rPr>
        <w:t>ch na terenie Gminy Kołobrzeg</w:t>
      </w:r>
      <w:r w:rsidRPr="00195D19">
        <w:rPr>
          <w:rFonts w:ascii="Verdana" w:hAnsi="Verdana"/>
          <w:b/>
        </w:rPr>
        <w:t>,</w:t>
      </w:r>
      <w:r w:rsidRPr="00195D19">
        <w:rPr>
          <w:rFonts w:ascii="Verdana" w:hAnsi="Verdana"/>
        </w:rPr>
        <w:t xml:space="preserve"> zgodnie  z wymaganiami Zamawiającego i ofertą Wykonawcy</w:t>
      </w:r>
      <w:r>
        <w:rPr>
          <w:rFonts w:ascii="Verdana" w:hAnsi="Verdana"/>
        </w:rPr>
        <w:t xml:space="preserve"> z dnia …………….</w:t>
      </w:r>
      <w:r w:rsidRPr="00195D19">
        <w:rPr>
          <w:rFonts w:ascii="Verdana" w:hAnsi="Verdana"/>
        </w:rPr>
        <w:t>, złożoną w ramach postępowania o udzielenie zamówienia przeprowadzonego zgodnie z ustawą Prawo zamówień publicznych, i  obejmuje zaprojektowanie i wykonanie robót budowlanych polegających na ułożeniu nawierzchni dróg gminnych gruntowych z pł</w:t>
      </w:r>
      <w:r>
        <w:rPr>
          <w:rFonts w:ascii="Verdana" w:hAnsi="Verdana"/>
        </w:rPr>
        <w:t xml:space="preserve">yt drogowych o łącznej długości około </w:t>
      </w:r>
      <w:r w:rsidR="001C3262">
        <w:rPr>
          <w:rFonts w:ascii="Verdana" w:hAnsi="Verdana"/>
          <w:b/>
        </w:rPr>
        <w:t>1,7</w:t>
      </w:r>
      <w:r w:rsidRPr="00195D19">
        <w:rPr>
          <w:rFonts w:ascii="Verdana" w:hAnsi="Verdana"/>
        </w:rPr>
        <w:t xml:space="preserve"> km . Szczegółowy zakres inwestycji i orientacyjne parametry określa Program funkcjonalno użytkowy.</w:t>
      </w:r>
    </w:p>
    <w:p w:rsidR="006C2A3F" w:rsidRPr="00053A08" w:rsidRDefault="006C2A3F" w:rsidP="006C2A3F">
      <w:pPr>
        <w:spacing w:before="120" w:after="120"/>
        <w:jc w:val="center"/>
        <w:rPr>
          <w:rFonts w:ascii="Verdana" w:hAnsi="Verdana"/>
          <w:b/>
        </w:rPr>
      </w:pPr>
      <w:r w:rsidRPr="00053A08">
        <w:rPr>
          <w:rFonts w:ascii="Verdana" w:hAnsi="Verdana"/>
          <w:b/>
        </w:rPr>
        <w:t>§ 2</w:t>
      </w:r>
    </w:p>
    <w:p w:rsidR="006C2A3F" w:rsidRPr="00053A08" w:rsidRDefault="006C2A3F" w:rsidP="006C2A3F">
      <w:pPr>
        <w:spacing w:before="120" w:after="120"/>
        <w:jc w:val="center"/>
        <w:rPr>
          <w:rFonts w:ascii="Verdana" w:hAnsi="Verdana"/>
          <w:b/>
        </w:rPr>
      </w:pPr>
      <w:r w:rsidRPr="00053A08">
        <w:rPr>
          <w:rFonts w:ascii="Verdana" w:hAnsi="Verdana"/>
          <w:b/>
        </w:rPr>
        <w:t>Termin wykonania zamówienia</w:t>
      </w:r>
    </w:p>
    <w:p w:rsidR="006C2A3F" w:rsidRPr="00053A08" w:rsidRDefault="006C2A3F" w:rsidP="000A4A83">
      <w:pPr>
        <w:numPr>
          <w:ilvl w:val="0"/>
          <w:numId w:val="5"/>
        </w:numPr>
        <w:spacing w:after="0" w:line="240" w:lineRule="auto"/>
        <w:jc w:val="both"/>
        <w:rPr>
          <w:rFonts w:ascii="Verdana" w:hAnsi="Verdana"/>
        </w:rPr>
      </w:pPr>
      <w:r w:rsidRPr="00053A08">
        <w:rPr>
          <w:rFonts w:ascii="Verdana" w:hAnsi="Verdana"/>
        </w:rPr>
        <w:t>Termin rozpoczęcia wykonywania przedmiotu umowy rozpoczyna się z dniem podpisania umowy.</w:t>
      </w:r>
    </w:p>
    <w:p w:rsidR="000A2F13" w:rsidRDefault="006C2A3F" w:rsidP="000A4A83">
      <w:pPr>
        <w:numPr>
          <w:ilvl w:val="0"/>
          <w:numId w:val="5"/>
        </w:numPr>
        <w:spacing w:after="0" w:line="240" w:lineRule="auto"/>
        <w:jc w:val="both"/>
        <w:rPr>
          <w:rFonts w:ascii="Verdana" w:hAnsi="Verdana"/>
          <w:b/>
          <w:bCs/>
        </w:rPr>
      </w:pPr>
      <w:r w:rsidRPr="00053A08">
        <w:rPr>
          <w:rFonts w:ascii="Verdana" w:hAnsi="Verdana"/>
        </w:rPr>
        <w:t xml:space="preserve">Termin zakończenia robót będących przedmiotem umowy nastąpi nie później niż </w:t>
      </w:r>
      <w:r w:rsidR="00A63008">
        <w:rPr>
          <w:rFonts w:ascii="Verdana" w:hAnsi="Verdana"/>
          <w:b/>
        </w:rPr>
        <w:t xml:space="preserve"> </w:t>
      </w:r>
      <w:r w:rsidR="00C2394F">
        <w:rPr>
          <w:rFonts w:ascii="Verdana" w:hAnsi="Verdana"/>
          <w:b/>
        </w:rPr>
        <w:t>1</w:t>
      </w:r>
      <w:r w:rsidR="001C3262">
        <w:rPr>
          <w:rFonts w:ascii="Verdana" w:hAnsi="Verdana"/>
          <w:b/>
        </w:rPr>
        <w:t>7</w:t>
      </w:r>
      <w:r w:rsidR="00C2394F">
        <w:rPr>
          <w:rFonts w:ascii="Verdana" w:hAnsi="Verdana"/>
          <w:b/>
        </w:rPr>
        <w:t>.</w:t>
      </w:r>
      <w:r w:rsidR="001C3262">
        <w:rPr>
          <w:rFonts w:ascii="Verdana" w:hAnsi="Verdana"/>
          <w:b/>
        </w:rPr>
        <w:t>10</w:t>
      </w:r>
      <w:r w:rsidR="00A63008" w:rsidRPr="00AB2D1C">
        <w:rPr>
          <w:rFonts w:ascii="Verdana" w:hAnsi="Verdana"/>
          <w:b/>
        </w:rPr>
        <w:t>.2016</w:t>
      </w:r>
      <w:r w:rsidRPr="00AB2D1C">
        <w:rPr>
          <w:rFonts w:ascii="Verdana" w:hAnsi="Verdana"/>
          <w:b/>
        </w:rPr>
        <w:t>r</w:t>
      </w:r>
      <w:r w:rsidRPr="00053A08">
        <w:rPr>
          <w:rFonts w:ascii="Verdana" w:hAnsi="Verdana"/>
        </w:rPr>
        <w:t>.</w:t>
      </w:r>
    </w:p>
    <w:p w:rsidR="00E31E5F" w:rsidRDefault="00E31E5F">
      <w:pPr>
        <w:spacing w:after="0" w:line="240" w:lineRule="auto"/>
        <w:jc w:val="both"/>
        <w:rPr>
          <w:rFonts w:ascii="Verdana" w:hAnsi="Verdana"/>
          <w:b/>
          <w:bCs/>
        </w:rPr>
      </w:pPr>
    </w:p>
    <w:p w:rsidR="006C2A3F" w:rsidRPr="00053A08" w:rsidRDefault="006C2A3F" w:rsidP="006C2A3F">
      <w:pPr>
        <w:spacing w:before="120" w:after="120"/>
        <w:jc w:val="center"/>
        <w:rPr>
          <w:rFonts w:ascii="Verdana" w:hAnsi="Verdana"/>
          <w:b/>
        </w:rPr>
      </w:pPr>
      <w:r w:rsidRPr="00053A08">
        <w:rPr>
          <w:rFonts w:ascii="Verdana" w:hAnsi="Verdana"/>
          <w:b/>
        </w:rPr>
        <w:t>§ 3</w:t>
      </w:r>
    </w:p>
    <w:p w:rsidR="006C2A3F" w:rsidRPr="00053A08" w:rsidRDefault="006C2A3F" w:rsidP="006C2A3F">
      <w:pPr>
        <w:spacing w:before="120" w:after="120"/>
        <w:jc w:val="center"/>
        <w:rPr>
          <w:rFonts w:ascii="Verdana" w:hAnsi="Verdana"/>
          <w:b/>
        </w:rPr>
      </w:pPr>
      <w:r w:rsidRPr="00053A08">
        <w:rPr>
          <w:rFonts w:ascii="Verdana" w:hAnsi="Verdana"/>
          <w:b/>
        </w:rPr>
        <w:t xml:space="preserve">Obowiązki zamawiającego </w:t>
      </w:r>
    </w:p>
    <w:p w:rsidR="006C2A3F" w:rsidRPr="00053A08" w:rsidRDefault="006C2A3F" w:rsidP="006C2A3F">
      <w:pPr>
        <w:jc w:val="both"/>
        <w:rPr>
          <w:rFonts w:ascii="Verdana" w:hAnsi="Verdana"/>
        </w:rPr>
      </w:pPr>
      <w:r w:rsidRPr="00053A08">
        <w:rPr>
          <w:rFonts w:ascii="Verdana" w:hAnsi="Verdana"/>
        </w:rPr>
        <w:t>Do obowiązków Zamawiającego należy:</w:t>
      </w:r>
    </w:p>
    <w:p w:rsidR="006C2A3F" w:rsidRPr="00053A08" w:rsidRDefault="006C2A3F" w:rsidP="000A4A83">
      <w:pPr>
        <w:numPr>
          <w:ilvl w:val="1"/>
          <w:numId w:val="6"/>
        </w:numPr>
        <w:tabs>
          <w:tab w:val="left" w:pos="720"/>
        </w:tabs>
        <w:spacing w:after="0" w:line="240" w:lineRule="auto"/>
        <w:ind w:left="720"/>
        <w:jc w:val="both"/>
        <w:rPr>
          <w:rFonts w:ascii="Verdana" w:hAnsi="Verdana"/>
        </w:rPr>
      </w:pPr>
      <w:r w:rsidRPr="00053A08">
        <w:rPr>
          <w:rFonts w:ascii="Verdana" w:hAnsi="Verdana"/>
        </w:rPr>
        <w:t>Wprowadzenie i protokolarne przekazanie Wykonaw</w:t>
      </w:r>
      <w:r w:rsidR="007559E8" w:rsidRPr="00053A08">
        <w:rPr>
          <w:rFonts w:ascii="Verdana" w:hAnsi="Verdana"/>
        </w:rPr>
        <w:t>cy terenu robót, w terminie do 14</w:t>
      </w:r>
      <w:r w:rsidRPr="00053A08">
        <w:rPr>
          <w:rFonts w:ascii="Verdana" w:hAnsi="Verdana"/>
        </w:rPr>
        <w:t xml:space="preserve"> dni licząc od dnia podpisania umowy;</w:t>
      </w:r>
    </w:p>
    <w:p w:rsidR="006C2A3F" w:rsidRPr="00053A08" w:rsidRDefault="006C2A3F" w:rsidP="000A4A83">
      <w:pPr>
        <w:numPr>
          <w:ilvl w:val="1"/>
          <w:numId w:val="6"/>
        </w:numPr>
        <w:tabs>
          <w:tab w:val="left" w:pos="720"/>
        </w:tabs>
        <w:spacing w:after="0" w:line="240" w:lineRule="auto"/>
        <w:ind w:left="720"/>
        <w:jc w:val="both"/>
        <w:rPr>
          <w:rFonts w:ascii="Verdana" w:hAnsi="Verdana"/>
        </w:rPr>
      </w:pPr>
      <w:r w:rsidRPr="00053A08">
        <w:rPr>
          <w:rFonts w:ascii="Verdana" w:hAnsi="Verdana"/>
        </w:rPr>
        <w:t>Zapewnienie na swój koszt nadz</w:t>
      </w:r>
      <w:r w:rsidR="007A4901" w:rsidRPr="00053A08">
        <w:rPr>
          <w:rFonts w:ascii="Verdana" w:hAnsi="Verdana"/>
        </w:rPr>
        <w:t>oru robót</w:t>
      </w:r>
      <w:r w:rsidRPr="00053A08">
        <w:rPr>
          <w:rFonts w:ascii="Verdana" w:hAnsi="Verdana"/>
        </w:rPr>
        <w:t>;</w:t>
      </w:r>
    </w:p>
    <w:p w:rsidR="006C2A3F" w:rsidRPr="00053A08" w:rsidRDefault="006C2A3F" w:rsidP="000A4A83">
      <w:pPr>
        <w:numPr>
          <w:ilvl w:val="1"/>
          <w:numId w:val="6"/>
        </w:numPr>
        <w:tabs>
          <w:tab w:val="left" w:pos="720"/>
        </w:tabs>
        <w:spacing w:after="0" w:line="240" w:lineRule="auto"/>
        <w:ind w:left="720"/>
        <w:jc w:val="both"/>
        <w:rPr>
          <w:rFonts w:ascii="Verdana" w:hAnsi="Verdana"/>
        </w:rPr>
      </w:pPr>
      <w:r w:rsidRPr="00053A08">
        <w:rPr>
          <w:rFonts w:ascii="Verdana" w:hAnsi="Verdana"/>
        </w:rPr>
        <w:t>Odebranie przedmiotu Umowy po sprawdzeniu jego należytego wykonania;</w:t>
      </w:r>
    </w:p>
    <w:p w:rsidR="006C2A3F" w:rsidRPr="00053A08" w:rsidRDefault="006C2A3F" w:rsidP="000A4A83">
      <w:pPr>
        <w:numPr>
          <w:ilvl w:val="1"/>
          <w:numId w:val="6"/>
        </w:numPr>
        <w:tabs>
          <w:tab w:val="left" w:pos="720"/>
          <w:tab w:val="num" w:pos="1080"/>
        </w:tabs>
        <w:spacing w:after="0" w:line="240" w:lineRule="auto"/>
        <w:ind w:left="720"/>
        <w:jc w:val="both"/>
        <w:rPr>
          <w:rFonts w:ascii="Verdana" w:hAnsi="Verdana"/>
        </w:rPr>
      </w:pPr>
      <w:r w:rsidRPr="00053A08">
        <w:rPr>
          <w:rFonts w:ascii="Verdana" w:hAnsi="Verdana"/>
        </w:rPr>
        <w:t>Terminowa zapłata wynagrodzenia za wykonane i odebrane prace.</w:t>
      </w:r>
    </w:p>
    <w:p w:rsidR="00B15CAE" w:rsidRPr="00053A08" w:rsidRDefault="00B15CAE" w:rsidP="00B15CAE">
      <w:pPr>
        <w:tabs>
          <w:tab w:val="num" w:pos="1440"/>
        </w:tabs>
        <w:spacing w:after="0" w:line="240" w:lineRule="auto"/>
        <w:ind w:left="720"/>
        <w:jc w:val="both"/>
        <w:rPr>
          <w:rFonts w:ascii="Verdana" w:hAnsi="Verdana"/>
        </w:rPr>
      </w:pPr>
    </w:p>
    <w:p w:rsidR="006C2A3F" w:rsidRPr="00053A08" w:rsidRDefault="006C2A3F" w:rsidP="006C2A3F">
      <w:pPr>
        <w:tabs>
          <w:tab w:val="num" w:pos="720"/>
        </w:tabs>
        <w:spacing w:before="120" w:after="120"/>
        <w:ind w:left="720"/>
        <w:rPr>
          <w:rFonts w:ascii="Verdana" w:hAnsi="Verdana"/>
          <w:b/>
        </w:rPr>
      </w:pP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t>§ 4</w:t>
      </w:r>
    </w:p>
    <w:p w:rsidR="006C2A3F" w:rsidRPr="00053A08" w:rsidRDefault="006C2A3F" w:rsidP="006C2A3F">
      <w:pPr>
        <w:spacing w:before="120" w:after="120"/>
        <w:jc w:val="center"/>
        <w:rPr>
          <w:rFonts w:ascii="Verdana" w:hAnsi="Verdana"/>
          <w:b/>
        </w:rPr>
      </w:pPr>
      <w:r w:rsidRPr="00053A08">
        <w:rPr>
          <w:rFonts w:ascii="Verdana" w:hAnsi="Verdana"/>
          <w:b/>
        </w:rPr>
        <w:t>Obowiązki Wykonawcy</w:t>
      </w:r>
    </w:p>
    <w:p w:rsidR="008503F4" w:rsidRPr="008503F4" w:rsidRDefault="008503F4" w:rsidP="000A4A83">
      <w:pPr>
        <w:pStyle w:val="Lista"/>
        <w:numPr>
          <w:ilvl w:val="0"/>
          <w:numId w:val="7"/>
        </w:numPr>
        <w:jc w:val="both"/>
        <w:rPr>
          <w:rFonts w:ascii="Verdana" w:hAnsi="Verdana"/>
          <w:sz w:val="22"/>
          <w:szCs w:val="22"/>
        </w:rPr>
      </w:pPr>
      <w:r w:rsidRPr="008503F4">
        <w:rPr>
          <w:rFonts w:ascii="Verdana" w:hAnsi="Verdana"/>
          <w:b/>
          <w:bCs/>
          <w:sz w:val="22"/>
          <w:szCs w:val="22"/>
        </w:rPr>
        <w:t xml:space="preserve">Etap I zamówienia obejmuje: </w:t>
      </w:r>
    </w:p>
    <w:p w:rsidR="008503F4" w:rsidRPr="008503F4" w:rsidRDefault="008503F4" w:rsidP="000A4A83">
      <w:pPr>
        <w:pStyle w:val="Default"/>
        <w:numPr>
          <w:ilvl w:val="0"/>
          <w:numId w:val="28"/>
        </w:numPr>
        <w:ind w:left="284" w:hanging="284"/>
        <w:jc w:val="both"/>
        <w:rPr>
          <w:rFonts w:ascii="Verdana" w:hAnsi="Verdana"/>
          <w:sz w:val="22"/>
          <w:szCs w:val="22"/>
        </w:rPr>
      </w:pPr>
      <w:r w:rsidRPr="008503F4">
        <w:rPr>
          <w:rFonts w:ascii="Verdana" w:hAnsi="Verdana"/>
          <w:sz w:val="22"/>
          <w:szCs w:val="22"/>
        </w:rPr>
        <w:t>sporządzenie projektu budowlano-wykonawczego w zakresie niezbędnym do zgłoszenia robót budowlanych przebudowy dróg – przy uwzględnieniu wymagań zawartych w ustawie z 7 lipca 1994 r. - Prawo budowlane (Dz. U. z 201</w:t>
      </w:r>
      <w:r w:rsidR="001C3262">
        <w:rPr>
          <w:rFonts w:ascii="Verdana" w:hAnsi="Verdana"/>
          <w:sz w:val="22"/>
          <w:szCs w:val="22"/>
        </w:rPr>
        <w:t>6</w:t>
      </w:r>
      <w:r w:rsidRPr="008503F4">
        <w:rPr>
          <w:rFonts w:ascii="Verdana" w:hAnsi="Verdana"/>
          <w:sz w:val="22"/>
          <w:szCs w:val="22"/>
        </w:rPr>
        <w:t xml:space="preserve">r. poz. </w:t>
      </w:r>
      <w:r w:rsidR="001C3262">
        <w:rPr>
          <w:rFonts w:ascii="Verdana" w:hAnsi="Verdana"/>
          <w:sz w:val="22"/>
          <w:szCs w:val="22"/>
        </w:rPr>
        <w:t>290</w:t>
      </w:r>
      <w:r w:rsidRPr="008503F4">
        <w:rPr>
          <w:rFonts w:ascii="Verdana" w:hAnsi="Verdana"/>
          <w:sz w:val="22"/>
          <w:szCs w:val="22"/>
        </w:rPr>
        <w:t>);</w:t>
      </w:r>
    </w:p>
    <w:p w:rsidR="008503F4" w:rsidRPr="008503F4" w:rsidRDefault="008503F4" w:rsidP="000A4A83">
      <w:pPr>
        <w:pStyle w:val="Default"/>
        <w:numPr>
          <w:ilvl w:val="0"/>
          <w:numId w:val="28"/>
        </w:numPr>
        <w:ind w:left="284" w:hanging="284"/>
        <w:jc w:val="both"/>
        <w:rPr>
          <w:rFonts w:ascii="Verdana" w:hAnsi="Verdana"/>
          <w:sz w:val="22"/>
          <w:szCs w:val="22"/>
        </w:rPr>
      </w:pPr>
      <w:r w:rsidRPr="008503F4">
        <w:rPr>
          <w:rFonts w:ascii="Verdana" w:hAnsi="Verdana"/>
          <w:sz w:val="22"/>
          <w:szCs w:val="22"/>
        </w:rPr>
        <w:t xml:space="preserve">sporządzenie specyfikacji technicznych wykonania i odbioru robót według wymagań zawartych w Rozporządzeniu Ministra Infrastruktury z 2 września 2004 r. w sprawie szczegółowego zakresu i formy dokumentacji projektowej, specyfikacji technicznych wykonania i odbioru robót budowlanych oraz programu funkcjonalno-użytkowego </w:t>
      </w:r>
      <w:r w:rsidR="00B62CAC" w:rsidRPr="00B62CAC">
        <w:rPr>
          <w:rFonts w:ascii="Verdana" w:hAnsi="Verdana"/>
          <w:sz w:val="22"/>
          <w:szCs w:val="22"/>
        </w:rPr>
        <w:t>(Dz. U. z 20</w:t>
      </w:r>
      <w:r w:rsidR="001C3262">
        <w:rPr>
          <w:rFonts w:ascii="Verdana" w:hAnsi="Verdana"/>
          <w:sz w:val="22"/>
          <w:szCs w:val="22"/>
        </w:rPr>
        <w:t>13</w:t>
      </w:r>
      <w:r w:rsidR="00B62CAC" w:rsidRPr="00B62CAC">
        <w:rPr>
          <w:rFonts w:ascii="Verdana" w:hAnsi="Verdana"/>
          <w:sz w:val="22"/>
          <w:szCs w:val="22"/>
        </w:rPr>
        <w:t xml:space="preserve">r. nr 202 poz. </w:t>
      </w:r>
      <w:r w:rsidR="001C3262">
        <w:rPr>
          <w:rFonts w:ascii="Verdana" w:hAnsi="Verdana"/>
          <w:sz w:val="22"/>
          <w:szCs w:val="22"/>
        </w:rPr>
        <w:t>1129</w:t>
      </w:r>
      <w:r w:rsidR="00B62CAC" w:rsidRPr="00B62CAC">
        <w:rPr>
          <w:rFonts w:ascii="Verdana" w:hAnsi="Verdana"/>
          <w:sz w:val="22"/>
          <w:szCs w:val="22"/>
        </w:rPr>
        <w:t>)</w:t>
      </w:r>
      <w:r w:rsidR="00FD3C30">
        <w:rPr>
          <w:rFonts w:ascii="Verdana" w:hAnsi="Verdana"/>
          <w:sz w:val="22"/>
          <w:szCs w:val="22"/>
        </w:rPr>
        <w:t>.</w:t>
      </w:r>
      <w:r w:rsidRPr="008503F4">
        <w:rPr>
          <w:rFonts w:ascii="Verdana" w:hAnsi="Verdana"/>
          <w:sz w:val="22"/>
          <w:szCs w:val="22"/>
        </w:rPr>
        <w:t xml:space="preserve"> Opracowana dokumentacja techniczna powinna spełniać wymogi ustawy Prawo budowlane oraz innych odpowiednich przepisów oraz być zgodna z zasadami wiedzy technicznej;</w:t>
      </w:r>
    </w:p>
    <w:p w:rsidR="008503F4" w:rsidRPr="008503F4" w:rsidRDefault="008503F4" w:rsidP="000A4A83">
      <w:pPr>
        <w:pStyle w:val="Default"/>
        <w:numPr>
          <w:ilvl w:val="0"/>
          <w:numId w:val="28"/>
        </w:numPr>
        <w:ind w:left="284" w:hanging="284"/>
        <w:jc w:val="both"/>
        <w:rPr>
          <w:rFonts w:ascii="Verdana" w:hAnsi="Verdana"/>
          <w:sz w:val="22"/>
          <w:szCs w:val="22"/>
        </w:rPr>
      </w:pPr>
      <w:r w:rsidRPr="008503F4">
        <w:rPr>
          <w:rFonts w:ascii="Verdana" w:hAnsi="Verdana"/>
          <w:sz w:val="22"/>
          <w:szCs w:val="22"/>
        </w:rPr>
        <w:t>konsultowanie rozwiązań projektowych z Zamawiającym i uzyskanie jego akceptacji przed uzyskaniem uzgodnień i zgłoszeniem robót;</w:t>
      </w:r>
    </w:p>
    <w:p w:rsidR="008503F4" w:rsidRPr="008503F4" w:rsidRDefault="008503F4" w:rsidP="000A4A83">
      <w:pPr>
        <w:pStyle w:val="Default"/>
        <w:numPr>
          <w:ilvl w:val="0"/>
          <w:numId w:val="28"/>
        </w:numPr>
        <w:ind w:left="284" w:hanging="284"/>
        <w:jc w:val="both"/>
        <w:rPr>
          <w:rFonts w:ascii="Verdana" w:hAnsi="Verdana"/>
          <w:sz w:val="22"/>
          <w:szCs w:val="22"/>
        </w:rPr>
      </w:pPr>
      <w:r w:rsidRPr="008503F4">
        <w:rPr>
          <w:rFonts w:ascii="Verdana" w:hAnsi="Verdana"/>
          <w:sz w:val="22"/>
          <w:szCs w:val="22"/>
        </w:rPr>
        <w:t xml:space="preserve"> wyjaśnianie wątpliwości dotyczących projektu i zawartych w nim rozwiązań; </w:t>
      </w:r>
    </w:p>
    <w:p w:rsidR="008503F4" w:rsidRPr="008503F4" w:rsidRDefault="008503F4" w:rsidP="000A4A83">
      <w:pPr>
        <w:pStyle w:val="Default"/>
        <w:numPr>
          <w:ilvl w:val="0"/>
          <w:numId w:val="28"/>
        </w:numPr>
        <w:ind w:left="284" w:hanging="284"/>
        <w:jc w:val="both"/>
        <w:rPr>
          <w:rFonts w:ascii="Verdana" w:hAnsi="Verdana"/>
          <w:sz w:val="22"/>
          <w:szCs w:val="22"/>
        </w:rPr>
      </w:pPr>
      <w:r w:rsidRPr="008503F4">
        <w:rPr>
          <w:rFonts w:ascii="Verdana" w:hAnsi="Verdana"/>
          <w:sz w:val="22"/>
          <w:szCs w:val="22"/>
        </w:rPr>
        <w:t xml:space="preserve">złożenie zgłoszenia zamiaru wykonania robót budowlanych w Starostwie Powiatowym w Kołobrzegu; </w:t>
      </w:r>
    </w:p>
    <w:p w:rsidR="008503F4" w:rsidRPr="008503F4" w:rsidRDefault="008503F4" w:rsidP="000A4A83">
      <w:pPr>
        <w:pStyle w:val="Default"/>
        <w:numPr>
          <w:ilvl w:val="0"/>
          <w:numId w:val="28"/>
        </w:numPr>
        <w:ind w:left="284" w:hanging="284"/>
        <w:jc w:val="both"/>
        <w:rPr>
          <w:rFonts w:ascii="Verdana" w:hAnsi="Verdana"/>
          <w:sz w:val="22"/>
          <w:szCs w:val="22"/>
        </w:rPr>
      </w:pPr>
      <w:r w:rsidRPr="008503F4">
        <w:rPr>
          <w:rFonts w:ascii="Verdana" w:hAnsi="Verdana"/>
          <w:sz w:val="22"/>
          <w:szCs w:val="22"/>
        </w:rPr>
        <w:t>sprawowanie nadzoru autorskiego na żądanie inwestora lub właściwego organu w zakresie stwierdzania w toku wykonywania robót budowlanych zgodności realizacji z projektem oraz uzgadniania możliwości wprowadzenia rozwiązań zamiennych w stosunku do przewidzianych w projekcie</w:t>
      </w:r>
      <w:r w:rsidRPr="008503F4">
        <w:rPr>
          <w:rFonts w:ascii="Verdana" w:hAnsi="Verdana"/>
          <w:color w:val="auto"/>
          <w:sz w:val="22"/>
          <w:szCs w:val="22"/>
        </w:rPr>
        <w:t xml:space="preserve"> zgłoszonych przez kierownika budowy lub inspektora nadzoru inwestorskiego.</w:t>
      </w:r>
      <w:r w:rsidRPr="008503F4">
        <w:rPr>
          <w:rFonts w:ascii="Verdana" w:hAnsi="Verdana"/>
          <w:sz w:val="22"/>
          <w:szCs w:val="22"/>
        </w:rPr>
        <w:t xml:space="preserve"> </w:t>
      </w:r>
    </w:p>
    <w:p w:rsidR="008503F4" w:rsidRPr="008503F4" w:rsidRDefault="008503F4" w:rsidP="008503F4">
      <w:pPr>
        <w:pStyle w:val="Default"/>
        <w:jc w:val="both"/>
        <w:rPr>
          <w:rFonts w:ascii="Verdana" w:hAnsi="Verdana"/>
          <w:b/>
          <w:color w:val="auto"/>
          <w:sz w:val="22"/>
          <w:szCs w:val="22"/>
        </w:rPr>
      </w:pPr>
      <w:r w:rsidRPr="008503F4">
        <w:rPr>
          <w:rFonts w:ascii="Verdana" w:hAnsi="Verdana"/>
          <w:b/>
          <w:color w:val="auto"/>
          <w:sz w:val="22"/>
          <w:szCs w:val="22"/>
        </w:rPr>
        <w:t xml:space="preserve">Uwaga! </w:t>
      </w:r>
    </w:p>
    <w:p w:rsidR="008503F4" w:rsidRPr="008503F4" w:rsidRDefault="008503F4" w:rsidP="008503F4">
      <w:pPr>
        <w:pStyle w:val="Default"/>
        <w:jc w:val="both"/>
        <w:rPr>
          <w:rFonts w:ascii="Verdana" w:hAnsi="Verdana"/>
          <w:color w:val="auto"/>
          <w:sz w:val="22"/>
          <w:szCs w:val="22"/>
        </w:rPr>
      </w:pPr>
      <w:r w:rsidRPr="008503F4">
        <w:rPr>
          <w:rFonts w:ascii="Verdana" w:hAnsi="Verdana"/>
          <w:color w:val="auto"/>
          <w:sz w:val="22"/>
          <w:szCs w:val="22"/>
        </w:rPr>
        <w:t xml:space="preserve">Wszelkie opracowania projektowe należy sporządzić w formie pisemnej i w wersji elektronicznej w formacie pdf, w tym: </w:t>
      </w:r>
    </w:p>
    <w:p w:rsidR="008503F4" w:rsidRPr="008503F4" w:rsidRDefault="008503F4" w:rsidP="008503F4">
      <w:pPr>
        <w:pStyle w:val="Default"/>
        <w:jc w:val="both"/>
        <w:rPr>
          <w:rFonts w:ascii="Verdana" w:hAnsi="Verdana"/>
          <w:color w:val="auto"/>
          <w:sz w:val="22"/>
          <w:szCs w:val="22"/>
        </w:rPr>
      </w:pPr>
      <w:r w:rsidRPr="008503F4">
        <w:rPr>
          <w:rFonts w:ascii="Verdana" w:hAnsi="Verdana"/>
          <w:color w:val="auto"/>
          <w:sz w:val="22"/>
          <w:szCs w:val="22"/>
        </w:rPr>
        <w:t xml:space="preserve">- 3 komplety projektu budowlano-wykonawczego w formie pisemnej (1 egz. Starostwo Powiatowe, 1egz. Zamawiający i 1 egz. Wykonawca); </w:t>
      </w:r>
    </w:p>
    <w:p w:rsidR="008503F4" w:rsidRPr="008503F4" w:rsidRDefault="008503F4" w:rsidP="008503F4">
      <w:pPr>
        <w:pStyle w:val="Default"/>
        <w:jc w:val="both"/>
        <w:rPr>
          <w:rFonts w:ascii="Verdana" w:hAnsi="Verdana"/>
          <w:color w:val="auto"/>
          <w:sz w:val="22"/>
          <w:szCs w:val="22"/>
        </w:rPr>
      </w:pPr>
      <w:r w:rsidRPr="008503F4">
        <w:rPr>
          <w:rFonts w:ascii="Verdana" w:hAnsi="Verdana"/>
          <w:color w:val="auto"/>
          <w:sz w:val="22"/>
          <w:szCs w:val="22"/>
        </w:rPr>
        <w:t xml:space="preserve">- 2 egzemplarze specyfikacji technicznej wykonania i odbioru robót w formie pisemnej ( po1 egz. dla Zamawiającego i Wykonawcy).  </w:t>
      </w:r>
    </w:p>
    <w:p w:rsidR="000A2F13" w:rsidRPr="008503F4" w:rsidRDefault="008503F4" w:rsidP="008503F4">
      <w:pPr>
        <w:pStyle w:val="Default"/>
        <w:jc w:val="both"/>
        <w:rPr>
          <w:rFonts w:ascii="Verdana" w:hAnsi="Verdana"/>
          <w:color w:val="auto"/>
          <w:sz w:val="22"/>
          <w:szCs w:val="22"/>
        </w:rPr>
      </w:pPr>
      <w:r w:rsidRPr="008503F4">
        <w:rPr>
          <w:rFonts w:ascii="Verdana" w:hAnsi="Verdana"/>
          <w:color w:val="auto"/>
          <w:sz w:val="22"/>
          <w:szCs w:val="22"/>
        </w:rPr>
        <w:t xml:space="preserve"> </w:t>
      </w:r>
    </w:p>
    <w:p w:rsidR="008503F4" w:rsidRPr="008503F4" w:rsidRDefault="008503F4" w:rsidP="000A4A83">
      <w:pPr>
        <w:pStyle w:val="Lista"/>
        <w:numPr>
          <w:ilvl w:val="0"/>
          <w:numId w:val="7"/>
        </w:numPr>
        <w:jc w:val="both"/>
        <w:rPr>
          <w:rFonts w:ascii="Verdana" w:hAnsi="Verdana"/>
          <w:sz w:val="22"/>
          <w:szCs w:val="22"/>
        </w:rPr>
      </w:pPr>
      <w:r w:rsidRPr="008503F4">
        <w:rPr>
          <w:rFonts w:ascii="Verdana" w:hAnsi="Verdana"/>
          <w:b/>
          <w:bCs/>
          <w:sz w:val="22"/>
          <w:szCs w:val="22"/>
        </w:rPr>
        <w:t xml:space="preserve">Etap II zamówienia obejmuje: </w:t>
      </w:r>
    </w:p>
    <w:p w:rsidR="008503F4" w:rsidRPr="008503F4" w:rsidRDefault="008503F4" w:rsidP="008503F4">
      <w:pPr>
        <w:pStyle w:val="Default"/>
        <w:jc w:val="both"/>
        <w:rPr>
          <w:rFonts w:ascii="Verdana" w:hAnsi="Verdana"/>
          <w:color w:val="auto"/>
          <w:sz w:val="22"/>
          <w:szCs w:val="22"/>
        </w:rPr>
      </w:pPr>
      <w:r w:rsidRPr="008503F4">
        <w:rPr>
          <w:rFonts w:ascii="Verdana" w:hAnsi="Verdana"/>
          <w:color w:val="auto"/>
          <w:sz w:val="22"/>
          <w:szCs w:val="22"/>
        </w:rPr>
        <w:t xml:space="preserve">Zrealizowanie przez Wykonawcę na rzecz Zamawiającego zaprojektowanych prac budowlanych </w:t>
      </w:r>
      <w:r w:rsidRPr="008503F4">
        <w:rPr>
          <w:rFonts w:ascii="Verdana" w:hAnsi="Verdana"/>
          <w:b/>
          <w:color w:val="auto"/>
          <w:sz w:val="22"/>
          <w:szCs w:val="22"/>
        </w:rPr>
        <w:t>zgodnie z wymogami PFU</w:t>
      </w:r>
      <w:r w:rsidRPr="008503F4">
        <w:rPr>
          <w:rFonts w:ascii="Verdana" w:hAnsi="Verdana"/>
          <w:color w:val="auto"/>
          <w:sz w:val="22"/>
          <w:szCs w:val="22"/>
        </w:rPr>
        <w:t xml:space="preserve">, sporządzonym na jego podstawie projektem budowlano-wykonawczym i specyfikacjami technicznymi, sztuką budowlaną i obowiązującymi przepisami, w sposób zapewniający trwałość i dobry standard rozwiązań, zgodnie z przepisami Prawa budowlanego . </w:t>
      </w:r>
    </w:p>
    <w:p w:rsidR="008503F4" w:rsidRPr="008503F4" w:rsidRDefault="008503F4" w:rsidP="008503F4">
      <w:pPr>
        <w:pStyle w:val="Default"/>
        <w:jc w:val="both"/>
        <w:rPr>
          <w:rFonts w:ascii="Verdana" w:hAnsi="Verdana"/>
          <w:color w:val="auto"/>
          <w:sz w:val="22"/>
          <w:szCs w:val="22"/>
        </w:rPr>
      </w:pPr>
      <w:r w:rsidRPr="008503F4">
        <w:rPr>
          <w:rFonts w:ascii="Verdana" w:hAnsi="Verdana"/>
          <w:color w:val="auto"/>
          <w:sz w:val="22"/>
          <w:szCs w:val="22"/>
        </w:rPr>
        <w:t>Zamówienie obejmuje również</w:t>
      </w:r>
      <w:r w:rsidRPr="008503F4">
        <w:rPr>
          <w:rFonts w:ascii="Verdana" w:hAnsi="Verdana"/>
          <w:sz w:val="22"/>
          <w:szCs w:val="22"/>
        </w:rPr>
        <w:t>:</w:t>
      </w:r>
    </w:p>
    <w:p w:rsidR="008503F4" w:rsidRPr="008503F4" w:rsidRDefault="008503F4" w:rsidP="000A4A83">
      <w:pPr>
        <w:numPr>
          <w:ilvl w:val="0"/>
          <w:numId w:val="29"/>
        </w:numPr>
        <w:spacing w:after="0" w:line="240" w:lineRule="auto"/>
        <w:ind w:left="284" w:hanging="284"/>
        <w:jc w:val="both"/>
        <w:rPr>
          <w:rFonts w:ascii="Verdana" w:hAnsi="Verdana"/>
        </w:rPr>
      </w:pPr>
      <w:r w:rsidRPr="008503F4">
        <w:rPr>
          <w:rFonts w:ascii="Verdana" w:hAnsi="Verdana"/>
        </w:rPr>
        <w:t>obsługę geodezyjną robót wraz z dokumentacją geodezyjnej powykonawczą w 2 egz.;</w:t>
      </w:r>
    </w:p>
    <w:p w:rsidR="008503F4" w:rsidRPr="008503F4" w:rsidRDefault="008503F4" w:rsidP="000A4A83">
      <w:pPr>
        <w:numPr>
          <w:ilvl w:val="0"/>
          <w:numId w:val="29"/>
        </w:numPr>
        <w:spacing w:after="0" w:line="240" w:lineRule="auto"/>
        <w:ind w:left="284" w:hanging="284"/>
        <w:jc w:val="both"/>
        <w:rPr>
          <w:rFonts w:ascii="Verdana" w:hAnsi="Verdana"/>
        </w:rPr>
      </w:pPr>
      <w:r w:rsidRPr="008503F4">
        <w:rPr>
          <w:rFonts w:ascii="Verdana" w:hAnsi="Verdana"/>
        </w:rPr>
        <w:t>organizację ruchu drogowego, wraz z umożliwieniem dojazdu mieszkańcom i użytkownikom nieruchomości położonych przy drodze;</w:t>
      </w:r>
    </w:p>
    <w:p w:rsidR="008503F4" w:rsidRPr="008503F4" w:rsidRDefault="008503F4" w:rsidP="000A4A83">
      <w:pPr>
        <w:numPr>
          <w:ilvl w:val="0"/>
          <w:numId w:val="29"/>
        </w:numPr>
        <w:spacing w:after="0" w:line="240" w:lineRule="auto"/>
        <w:ind w:left="284" w:hanging="284"/>
        <w:jc w:val="both"/>
        <w:rPr>
          <w:rFonts w:ascii="Verdana" w:hAnsi="Verdana"/>
        </w:rPr>
      </w:pPr>
      <w:r w:rsidRPr="008503F4">
        <w:rPr>
          <w:rFonts w:ascii="Verdana" w:hAnsi="Verdana"/>
        </w:rPr>
        <w:t>uzgadnianie harmonogramu realizacji z Zamawiającym.</w:t>
      </w:r>
      <w:r>
        <w:rPr>
          <w:rFonts w:ascii="Verdana" w:hAnsi="Verdana"/>
        </w:rPr>
        <w:t xml:space="preserve"> </w:t>
      </w:r>
    </w:p>
    <w:p w:rsidR="008503F4" w:rsidRDefault="008503F4" w:rsidP="008503F4">
      <w:pPr>
        <w:spacing w:after="0" w:line="240" w:lineRule="auto"/>
        <w:jc w:val="both"/>
        <w:rPr>
          <w:rFonts w:ascii="Verdana" w:hAnsi="Verdana"/>
        </w:rPr>
      </w:pPr>
      <w:r w:rsidRPr="00DA1073">
        <w:rPr>
          <w:rFonts w:ascii="Verdana" w:hAnsi="Verdana"/>
        </w:rPr>
        <w:t>W przypadku zgłoszenia sprzeciwu Starostwa Powiatowego wobec zgłoszenia robót przebudowy dróg, z przyczyn za które nie odpowiada Wykonawca, nie będzie wykonany II etap zamówienia tzn. drogi te nie będą budowane</w:t>
      </w:r>
      <w:r>
        <w:rPr>
          <w:rFonts w:ascii="Verdana" w:hAnsi="Verdana"/>
        </w:rPr>
        <w:t>.</w:t>
      </w:r>
    </w:p>
    <w:p w:rsidR="0076529E" w:rsidRPr="008503F4" w:rsidRDefault="0076529E" w:rsidP="008503F4">
      <w:pPr>
        <w:spacing w:after="0" w:line="240" w:lineRule="auto"/>
        <w:jc w:val="both"/>
        <w:rPr>
          <w:rFonts w:ascii="Verdana" w:hAnsi="Verdana"/>
        </w:rPr>
      </w:pPr>
    </w:p>
    <w:p w:rsidR="006C2A3F" w:rsidRDefault="006C2A3F" w:rsidP="000A4A83">
      <w:pPr>
        <w:pStyle w:val="Lista"/>
        <w:numPr>
          <w:ilvl w:val="0"/>
          <w:numId w:val="7"/>
        </w:numPr>
        <w:jc w:val="both"/>
        <w:rPr>
          <w:rFonts w:ascii="Verdana" w:hAnsi="Verdana"/>
          <w:sz w:val="22"/>
          <w:szCs w:val="22"/>
        </w:rPr>
      </w:pPr>
      <w:r w:rsidRPr="00DA1073">
        <w:rPr>
          <w:rFonts w:ascii="Verdana" w:hAnsi="Verdana"/>
          <w:sz w:val="22"/>
          <w:szCs w:val="22"/>
        </w:rPr>
        <w:lastRenderedPageBreak/>
        <w:t>Wykonawca</w:t>
      </w:r>
      <w:r w:rsidRPr="00053A08">
        <w:rPr>
          <w:rFonts w:ascii="Verdana" w:hAnsi="Verdana"/>
          <w:sz w:val="22"/>
          <w:szCs w:val="22"/>
        </w:rPr>
        <w:t xml:space="preserve"> zobowiązany jest zapewnić wykonanie</w:t>
      </w:r>
      <w:r w:rsidR="00DA1073">
        <w:rPr>
          <w:rFonts w:ascii="Verdana" w:hAnsi="Verdana"/>
          <w:sz w:val="22"/>
          <w:szCs w:val="22"/>
        </w:rPr>
        <w:t xml:space="preserve"> projektu budowlano-wykonawczego</w:t>
      </w:r>
      <w:r w:rsidRPr="00053A08">
        <w:rPr>
          <w:rFonts w:ascii="Verdana" w:hAnsi="Verdana"/>
          <w:sz w:val="22"/>
          <w:szCs w:val="22"/>
        </w:rPr>
        <w:t xml:space="preserve"> i kierowanie robotami objętymi umową przez osoby posiadające stosowne kwalifikacje z</w:t>
      </w:r>
      <w:r w:rsidR="004924D6">
        <w:rPr>
          <w:rFonts w:ascii="Verdana" w:hAnsi="Verdana"/>
          <w:sz w:val="22"/>
          <w:szCs w:val="22"/>
        </w:rPr>
        <w:t>awodowe i uprawnienia budowlane, wskazane w ofercie.</w:t>
      </w:r>
    </w:p>
    <w:p w:rsidR="006C2A3F" w:rsidRPr="00C040BE" w:rsidRDefault="00B62CAC" w:rsidP="00921C53">
      <w:pPr>
        <w:pStyle w:val="Lista"/>
        <w:numPr>
          <w:ilvl w:val="0"/>
          <w:numId w:val="7"/>
        </w:numPr>
        <w:jc w:val="both"/>
        <w:rPr>
          <w:rFonts w:ascii="Verdana" w:hAnsi="Verdana"/>
          <w:sz w:val="22"/>
          <w:szCs w:val="22"/>
        </w:rPr>
      </w:pPr>
      <w:r w:rsidRPr="00B62CAC">
        <w:rPr>
          <w:rFonts w:ascii="Verdana" w:hAnsi="Verdana"/>
          <w:sz w:val="22"/>
          <w:szCs w:val="22"/>
        </w:rPr>
        <w:t xml:space="preserve">Wykonawca zobowiązuje się wykonać roboty budowlane, które nie zostały wyszczególnione w tabeli formularza ofertowego, a są konieczne do realizacji przedmiotu Umowy zgodnie z Programem Funkcjonalno-Użytkowym </w:t>
      </w:r>
      <w:r w:rsidRPr="00B62CAC">
        <w:rPr>
          <w:rFonts w:ascii="Verdana" w:hAnsi="Verdana" w:cs="Arial"/>
          <w:sz w:val="22"/>
          <w:szCs w:val="22"/>
        </w:rPr>
        <w:t>stanowiącym załącznik do niniejszej umowy</w:t>
      </w:r>
      <w:r w:rsidR="001C3262">
        <w:rPr>
          <w:rFonts w:ascii="Verdana" w:hAnsi="Verdana" w:cs="Arial"/>
          <w:sz w:val="22"/>
          <w:szCs w:val="22"/>
        </w:rPr>
        <w:t>.</w:t>
      </w:r>
      <w:r w:rsidRPr="00B62CAC">
        <w:rPr>
          <w:rFonts w:ascii="Verdana" w:hAnsi="Verdana" w:cs="Arial"/>
          <w:sz w:val="22"/>
          <w:szCs w:val="22"/>
        </w:rPr>
        <w:t xml:space="preserve"> </w:t>
      </w:r>
      <w:r w:rsidRPr="00B62CAC">
        <w:rPr>
          <w:rFonts w:ascii="Verdana" w:hAnsi="Verdana"/>
          <w:sz w:val="22"/>
          <w:szCs w:val="22"/>
        </w:rPr>
        <w:t>Zmiana</w:t>
      </w:r>
      <w:r w:rsidR="006C2A3F" w:rsidRPr="00921C53">
        <w:rPr>
          <w:rFonts w:ascii="Verdana" w:hAnsi="Verdana"/>
          <w:sz w:val="22"/>
          <w:szCs w:val="22"/>
        </w:rPr>
        <w:t xml:space="preserve"> którejkolwiek z osób, o których mowa w ust. 2, w trakcie realizacji przedmiotu niniejszej umowy, musi być uzasadniona przez Wykonawcę na piśmie i wymaga zaakceptowania przez Zamawiającego. Zamaw</w:t>
      </w:r>
      <w:r w:rsidR="006C2A3F" w:rsidRPr="00FF75B2">
        <w:rPr>
          <w:rFonts w:ascii="Verdana" w:hAnsi="Verdana"/>
          <w:sz w:val="22"/>
          <w:szCs w:val="22"/>
        </w:rPr>
        <w:t>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4924D6" w:rsidRDefault="006C2A3F" w:rsidP="000A4A83">
      <w:pPr>
        <w:pStyle w:val="Lista"/>
        <w:numPr>
          <w:ilvl w:val="0"/>
          <w:numId w:val="7"/>
        </w:numPr>
        <w:jc w:val="both"/>
        <w:rPr>
          <w:rFonts w:ascii="Verdana" w:hAnsi="Verdana"/>
          <w:sz w:val="22"/>
          <w:szCs w:val="22"/>
        </w:rPr>
      </w:pPr>
      <w:r w:rsidRPr="00053A08">
        <w:rPr>
          <w:rFonts w:ascii="Verdana" w:hAnsi="Verdana"/>
          <w:sz w:val="22"/>
          <w:szCs w:val="22"/>
        </w:rPr>
        <w:t>Zaakceptowana przez Zamawiającego zmiana którejkolwiek z osób, o których mowa w ust. 2 winna być potwierdzona pisemnie i nie wymaga aneksu do niniejszej umowy.</w:t>
      </w:r>
    </w:p>
    <w:p w:rsidR="006C2A3F" w:rsidRPr="00053A08" w:rsidRDefault="006C2A3F" w:rsidP="000A4A83">
      <w:pPr>
        <w:pStyle w:val="Lista"/>
        <w:numPr>
          <w:ilvl w:val="0"/>
          <w:numId w:val="7"/>
        </w:numPr>
        <w:jc w:val="both"/>
        <w:rPr>
          <w:rFonts w:ascii="Verdana" w:hAnsi="Verdana"/>
          <w:sz w:val="22"/>
          <w:szCs w:val="22"/>
        </w:rPr>
      </w:pPr>
      <w:r w:rsidRPr="00053A08">
        <w:rPr>
          <w:rFonts w:ascii="Verdana" w:hAnsi="Verdana"/>
          <w:sz w:val="22"/>
          <w:szCs w:val="22"/>
        </w:rPr>
        <w:t>Kierownik budowy (robót) działać będzie w granicach umocowania określonego w ustawie Prawo budowlane.</w:t>
      </w:r>
    </w:p>
    <w:p w:rsidR="006C2A3F" w:rsidRPr="00053A08" w:rsidRDefault="006C2A3F" w:rsidP="000A4A83">
      <w:pPr>
        <w:pStyle w:val="Lista"/>
        <w:numPr>
          <w:ilvl w:val="0"/>
          <w:numId w:val="7"/>
        </w:numPr>
        <w:jc w:val="both"/>
        <w:rPr>
          <w:rFonts w:ascii="Verdana" w:hAnsi="Verdana"/>
          <w:sz w:val="22"/>
          <w:szCs w:val="22"/>
        </w:rPr>
      </w:pPr>
      <w:r w:rsidRPr="00053A08">
        <w:rPr>
          <w:rFonts w:ascii="Verdana" w:hAnsi="Verdana"/>
          <w:sz w:val="22"/>
          <w:szCs w:val="22"/>
        </w:rPr>
        <w:t>Do obowiązków Wykonawcy należy ponadto: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Przejęcie terenu robót od Zamawiającego;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Zabezpieczenie terenu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Zapewnienie dozoru mienia na terenie robót na własny koszt;</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 xml:space="preserve">Wykonania przedmiotu umowy z materiałów odpowiadających wymaganiom określonym w art. 10 ustawy z dnia 7 lipca 1994 r. Prawo </w:t>
      </w:r>
      <w:r w:rsidR="00E127B6" w:rsidRPr="00053A08">
        <w:rPr>
          <w:rFonts w:ascii="Verdana" w:hAnsi="Verdana"/>
        </w:rPr>
        <w:t xml:space="preserve">budowlane </w:t>
      </w:r>
      <w:r w:rsidR="00FD3C30" w:rsidRPr="008503F4">
        <w:rPr>
          <w:rFonts w:ascii="Verdana" w:hAnsi="Verdana"/>
        </w:rPr>
        <w:t>(Dz. U. z 201</w:t>
      </w:r>
      <w:r w:rsidR="00FD3C30">
        <w:rPr>
          <w:rFonts w:ascii="Verdana" w:hAnsi="Verdana"/>
        </w:rPr>
        <w:t>6</w:t>
      </w:r>
      <w:r w:rsidR="00FD3C30" w:rsidRPr="008503F4">
        <w:rPr>
          <w:rFonts w:ascii="Verdana" w:hAnsi="Verdana"/>
        </w:rPr>
        <w:t xml:space="preserve">r. poz. </w:t>
      </w:r>
      <w:r w:rsidR="00FD3C30">
        <w:rPr>
          <w:rFonts w:ascii="Verdana" w:hAnsi="Verdana"/>
        </w:rPr>
        <w:t>290</w:t>
      </w:r>
      <w:r w:rsidR="00FD3C30" w:rsidRPr="008503F4">
        <w:rPr>
          <w:rFonts w:ascii="Verdana" w:hAnsi="Verdana"/>
        </w:rPr>
        <w:t>)</w:t>
      </w:r>
      <w:r w:rsidR="00FD3C30">
        <w:rPr>
          <w:rFonts w:ascii="Verdana" w:hAnsi="Verdana"/>
        </w:rPr>
        <w:t xml:space="preserve"> i </w:t>
      </w:r>
      <w:r w:rsidRPr="00053A08">
        <w:rPr>
          <w:rFonts w:ascii="Verdana" w:hAnsi="Verdana"/>
        </w:rPr>
        <w:t>okazania, na każde żądanie Zamawiającego lub Inspektora nadzoru inwestorskiego, certyfikatów zgodności z polską normą lub aprobatą techniczną każdego używanego na budowie wyrobu;</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Zapewnienia na własny koszt transportu odpadów do miejsc ich wykorzystania lub utylizacji, łącznie z kosztami utylizacji;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Jako wytwarzający odpady – do przestrzegania przepisów prawnych wynikających z następujących ustaw:</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27.04.2001r. Prawo ochrony środowiska (Dz. U. z 2013r. poz. 1232 z późniejszymi zmianami),</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14.12.2012r. o odpadach (Dz. U. z 2013r., poz. 21),</w:t>
      </w:r>
    </w:p>
    <w:p w:rsidR="00E127B6" w:rsidRPr="00053A08" w:rsidRDefault="00E127B6" w:rsidP="006C2A3F">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 xml:space="preserve">Powołane przepisy prawne Wykonawca zobowiązuje się stosować z </w:t>
      </w:r>
      <w:r w:rsidRPr="00053A08">
        <w:rPr>
          <w:rFonts w:ascii="Verdana" w:hAnsi="Verdana"/>
          <w:sz w:val="22"/>
          <w:szCs w:val="22"/>
        </w:rPr>
        <w:t xml:space="preserve">     </w:t>
      </w:r>
    </w:p>
    <w:p w:rsidR="006C2A3F" w:rsidRPr="00053A08" w:rsidRDefault="00E127B6" w:rsidP="00E127B6">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uwzględnieniem ewentualnych zmian stanu prawnego w tym zakresie.</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Ponoszenia pełnej odpowiedzialności za stan i przestrzeganie przepisów bhp, ochronę p.</w:t>
      </w:r>
      <w:r w:rsidR="00E127B6" w:rsidRPr="00053A08">
        <w:rPr>
          <w:rFonts w:ascii="Verdana" w:hAnsi="Verdana"/>
        </w:rPr>
        <w:t xml:space="preserve"> </w:t>
      </w:r>
      <w:r w:rsidRPr="00053A08">
        <w:rPr>
          <w:rFonts w:ascii="Verdana" w:hAnsi="Verdana"/>
        </w:rPr>
        <w:t>poż i dozór mienia na terenie robót, jak i za wszelkie szkody powstałe w trakcie trwania robót na terenie przyjętym od Zamawiającego lub mających związek z prowadzonymi robotami;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FD3C30"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Ponoszenia pełnej odpowiedzialności za stosowanie i bezpieczeństwo wszelkich działań prowadzonych na terenie robót i poza nim, a związanych z wykonaniem przedmiotu umowy;</w:t>
      </w:r>
    </w:p>
    <w:p w:rsidR="00E31E5F" w:rsidRDefault="006C2A3F">
      <w:pPr>
        <w:numPr>
          <w:ilvl w:val="0"/>
          <w:numId w:val="2"/>
        </w:numPr>
        <w:tabs>
          <w:tab w:val="clear" w:pos="360"/>
          <w:tab w:val="num" w:pos="720"/>
        </w:tabs>
        <w:spacing w:after="0" w:line="240" w:lineRule="auto"/>
        <w:ind w:left="720"/>
        <w:jc w:val="both"/>
        <w:rPr>
          <w:rFonts w:ascii="Verdana" w:hAnsi="Verdana"/>
        </w:rPr>
      </w:pPr>
      <w:r w:rsidRPr="00FD3C30">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lastRenderedPageBreak/>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Zabezpieczenie instalacji, urządzeń i obiektów na terenie robót i w jej bezpośrednim otoczeniu, przed ich zniszczeniem lub uszkodzeniem w trakcie wykonywania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Dbanie o porządek na terenie robót oraz utrzymywanie terenu robót w należytym stanie i porządku oraz w stanie wolnym od przeszkód komunikacyjnych;</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Kompletowanie w trakcie realizacji robót wszelkiej dokumentacji zgodnie z przepisami Prawa budowlanego oraz przygotowanie do odbioru końcowego kompletu protokołów niezbędnych przy odbiorze;</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Usunięcie wszelkich wad i usterek stwierdzonych przez nadzór inwestorski w trakcie trwania robót w terminie nie dłuższym niż termin technicznie uzasadniony i konieczny do ich usunięcia.</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053A08"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053A08">
        <w:rPr>
          <w:rFonts w:ascii="Verdana" w:hAnsi="Verdana"/>
          <w:sz w:val="22"/>
          <w:szCs w:val="22"/>
        </w:rPr>
        <w:t>Posiadanie polis ubezpieczeniowych, ważnych nie później niż od daty podpisania umowy do czasu odbioru końcowego obejmujących:</w:t>
      </w:r>
    </w:p>
    <w:p w:rsidR="006C2A3F" w:rsidRPr="00053A08"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kontraktowej w związku z realizacją niniejszej umowy, ubezpieczenia od zniszczenia wszelkiej własności spowodowanego działaniem, zaniechaniem lub niedopatrzeniem pracowników Wykonawcy w wysokości, </w:t>
      </w:r>
      <w:r w:rsidRPr="009118B7">
        <w:rPr>
          <w:rFonts w:ascii="Verdana" w:hAnsi="Verdana"/>
          <w:sz w:val="22"/>
          <w:szCs w:val="22"/>
        </w:rPr>
        <w:t>co najmniej wartości kontraktu</w:t>
      </w:r>
      <w:r w:rsidRPr="00053A08">
        <w:rPr>
          <w:rFonts w:ascii="Verdana" w:hAnsi="Verdana"/>
          <w:sz w:val="22"/>
          <w:szCs w:val="22"/>
        </w:rPr>
        <w:t>,</w:t>
      </w:r>
    </w:p>
    <w:p w:rsidR="006C2A3F" w:rsidRPr="00053A08"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Pr="009118B7">
        <w:rPr>
          <w:rFonts w:ascii="Verdana" w:hAnsi="Verdana"/>
          <w:sz w:val="22"/>
          <w:szCs w:val="22"/>
        </w:rPr>
        <w:t>Wykonawca przedstawi Zamawiającemu kopie ww. polis ubezpieczeniowych</w:t>
      </w:r>
      <w:r w:rsidRPr="00053A08">
        <w:rPr>
          <w:rFonts w:ascii="Verdana" w:hAnsi="Verdana"/>
          <w:sz w:val="22"/>
          <w:szCs w:val="22"/>
        </w:rPr>
        <w:t>.</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Przestrzeganie zasad bezpieczeństwa, BHP, p.</w:t>
      </w:r>
      <w:r w:rsidR="005D457C" w:rsidRPr="00053A08">
        <w:rPr>
          <w:rFonts w:ascii="Verdana" w:hAnsi="Verdana"/>
          <w:sz w:val="22"/>
          <w:szCs w:val="22"/>
        </w:rPr>
        <w:t xml:space="preserve"> </w:t>
      </w:r>
      <w:r w:rsidRPr="00053A08">
        <w:rPr>
          <w:rFonts w:ascii="Verdana" w:hAnsi="Verdana"/>
          <w:sz w:val="22"/>
          <w:szCs w:val="22"/>
        </w:rPr>
        <w:t xml:space="preserve">poż. </w:t>
      </w:r>
    </w:p>
    <w:p w:rsidR="0076529E" w:rsidRDefault="0076529E" w:rsidP="006C2A3F">
      <w:pPr>
        <w:spacing w:before="120" w:after="120"/>
        <w:jc w:val="center"/>
        <w:rPr>
          <w:rFonts w:ascii="Verdana" w:hAnsi="Verdana"/>
          <w:b/>
        </w:rPr>
      </w:pPr>
    </w:p>
    <w:p w:rsidR="0076529E" w:rsidRDefault="0076529E" w:rsidP="006C2A3F">
      <w:pPr>
        <w:spacing w:before="120" w:after="120"/>
        <w:jc w:val="center"/>
        <w:rPr>
          <w:rFonts w:ascii="Verdana" w:hAnsi="Verdana"/>
          <w:b/>
        </w:rPr>
      </w:pPr>
    </w:p>
    <w:p w:rsidR="0076529E" w:rsidRDefault="0076529E" w:rsidP="006C2A3F">
      <w:pPr>
        <w:spacing w:before="120" w:after="120"/>
        <w:jc w:val="center"/>
        <w:rPr>
          <w:rFonts w:ascii="Verdana" w:hAnsi="Verdana"/>
          <w:b/>
        </w:rPr>
      </w:pPr>
    </w:p>
    <w:p w:rsidR="0076529E" w:rsidRDefault="0076529E" w:rsidP="006C2A3F">
      <w:pPr>
        <w:spacing w:before="120" w:after="120"/>
        <w:jc w:val="center"/>
        <w:rPr>
          <w:rFonts w:ascii="Verdana" w:hAnsi="Verdana"/>
          <w:b/>
        </w:rPr>
      </w:pPr>
    </w:p>
    <w:p w:rsidR="0076529E" w:rsidRDefault="0076529E" w:rsidP="006C2A3F">
      <w:pPr>
        <w:spacing w:before="120" w:after="120"/>
        <w:jc w:val="center"/>
        <w:rPr>
          <w:rFonts w:ascii="Verdana" w:hAnsi="Verdana"/>
          <w:b/>
        </w:rPr>
      </w:pPr>
    </w:p>
    <w:p w:rsidR="006C2A3F" w:rsidRPr="00053A08" w:rsidRDefault="006C2A3F" w:rsidP="006C2A3F">
      <w:pPr>
        <w:spacing w:before="120" w:after="120"/>
        <w:jc w:val="center"/>
        <w:rPr>
          <w:rFonts w:ascii="Verdana" w:hAnsi="Verdana"/>
          <w:b/>
        </w:rPr>
      </w:pPr>
      <w:r w:rsidRPr="00053A08">
        <w:rPr>
          <w:rFonts w:ascii="Verdana" w:hAnsi="Verdana"/>
          <w:b/>
        </w:rPr>
        <w:lastRenderedPageBreak/>
        <w:t>§ 5</w:t>
      </w:r>
    </w:p>
    <w:p w:rsidR="006C2A3F" w:rsidRPr="00053A08" w:rsidRDefault="006C2A3F" w:rsidP="006C2A3F">
      <w:pPr>
        <w:spacing w:before="120" w:after="120"/>
        <w:jc w:val="center"/>
        <w:rPr>
          <w:rFonts w:ascii="Verdana" w:hAnsi="Verdana"/>
          <w:b/>
        </w:rPr>
      </w:pPr>
      <w:r w:rsidRPr="00053A08">
        <w:rPr>
          <w:rFonts w:ascii="Verdana" w:hAnsi="Verdana"/>
          <w:b/>
        </w:rPr>
        <w:t>Wynagrodzenie i zapłata wynagrodzenia</w:t>
      </w:r>
    </w:p>
    <w:p w:rsidR="00D82742" w:rsidRDefault="006C2A3F" w:rsidP="0076529E">
      <w:pPr>
        <w:numPr>
          <w:ilvl w:val="0"/>
          <w:numId w:val="8"/>
        </w:numPr>
        <w:tabs>
          <w:tab w:val="num" w:pos="360"/>
        </w:tabs>
        <w:spacing w:after="0" w:line="240" w:lineRule="auto"/>
        <w:ind w:left="360" w:hanging="360"/>
        <w:jc w:val="both"/>
        <w:rPr>
          <w:rFonts w:ascii="Verdana" w:hAnsi="Verdana"/>
        </w:rPr>
      </w:pPr>
      <w:r w:rsidRPr="00053A08">
        <w:rPr>
          <w:rFonts w:ascii="Verdana" w:hAnsi="Verdana"/>
        </w:rPr>
        <w:t xml:space="preserve">Za </w:t>
      </w:r>
      <w:r w:rsidR="003662F5">
        <w:rPr>
          <w:rFonts w:ascii="Verdana" w:hAnsi="Verdana"/>
        </w:rPr>
        <w:t xml:space="preserve">prawidłowe </w:t>
      </w:r>
      <w:r w:rsidRPr="00053A08">
        <w:rPr>
          <w:rFonts w:ascii="Verdana" w:hAnsi="Verdana"/>
        </w:rPr>
        <w:t xml:space="preserve">wykonanie przedmiotu Umowy, określonego w §1 niniejszej Umowy, Strony </w:t>
      </w:r>
      <w:r w:rsidRPr="00053A08">
        <w:rPr>
          <w:rFonts w:ascii="Verdana" w:hAnsi="Verdana"/>
          <w:b/>
        </w:rPr>
        <w:t xml:space="preserve">ustalają </w:t>
      </w:r>
      <w:r w:rsidR="00283E3C">
        <w:rPr>
          <w:rFonts w:ascii="Verdana" w:hAnsi="Verdana"/>
          <w:b/>
        </w:rPr>
        <w:t>wynagrodzenie</w:t>
      </w:r>
      <w:r w:rsidRPr="00053A08">
        <w:rPr>
          <w:rFonts w:ascii="Verdana" w:hAnsi="Verdana"/>
        </w:rPr>
        <w:t xml:space="preserve"> w </w:t>
      </w:r>
      <w:r w:rsidR="003662F5">
        <w:rPr>
          <w:rFonts w:ascii="Verdana" w:hAnsi="Verdana"/>
        </w:rPr>
        <w:t>następujący sposób:</w:t>
      </w:r>
    </w:p>
    <w:p w:rsidR="00283E3C" w:rsidRPr="003662F5" w:rsidRDefault="00283E3C" w:rsidP="003662F5">
      <w:pPr>
        <w:pStyle w:val="Akapitzlist"/>
        <w:numPr>
          <w:ilvl w:val="1"/>
          <w:numId w:val="8"/>
        </w:numPr>
        <w:spacing w:after="0" w:line="240" w:lineRule="auto"/>
        <w:jc w:val="both"/>
        <w:rPr>
          <w:rFonts w:ascii="Verdana" w:hAnsi="Verdana"/>
        </w:rPr>
      </w:pPr>
      <w:r w:rsidRPr="003662F5">
        <w:rPr>
          <w:rFonts w:ascii="Verdana" w:hAnsi="Verdana"/>
        </w:rPr>
        <w:t xml:space="preserve">Cena ryczałtowa brutto za wykonanie I etapu (zaprojektowanie) </w:t>
      </w:r>
      <w:r w:rsidR="00D82742" w:rsidRPr="003662F5">
        <w:rPr>
          <w:rFonts w:ascii="Verdana" w:hAnsi="Verdana"/>
        </w:rPr>
        <w:t xml:space="preserve">                </w:t>
      </w:r>
      <w:r w:rsidRPr="003662F5">
        <w:rPr>
          <w:rFonts w:ascii="Verdana" w:hAnsi="Verdana"/>
        </w:rPr>
        <w:t xml:space="preserve">wynosi: </w:t>
      </w:r>
      <w:r w:rsidR="00D82742" w:rsidRPr="003662F5">
        <w:rPr>
          <w:rFonts w:ascii="Verdana" w:hAnsi="Verdana"/>
        </w:rPr>
        <w:t>…..</w:t>
      </w:r>
      <w:r w:rsidRPr="003662F5">
        <w:rPr>
          <w:rFonts w:ascii="Verdana" w:hAnsi="Verdana"/>
        </w:rPr>
        <w:t>………</w:t>
      </w:r>
      <w:r w:rsidR="00D82742" w:rsidRPr="003662F5">
        <w:rPr>
          <w:rFonts w:ascii="Verdana" w:hAnsi="Verdana"/>
        </w:rPr>
        <w:t>…………………………</w:t>
      </w:r>
      <w:r w:rsidR="00EF297C">
        <w:rPr>
          <w:rFonts w:ascii="Verdana" w:hAnsi="Verdana"/>
        </w:rPr>
        <w:t>…………………………….</w:t>
      </w:r>
      <w:r w:rsidR="00D82742" w:rsidRPr="003662F5">
        <w:rPr>
          <w:rFonts w:ascii="Verdana" w:hAnsi="Verdana"/>
        </w:rPr>
        <w:t>.</w:t>
      </w:r>
      <w:r w:rsidRPr="003662F5">
        <w:rPr>
          <w:rFonts w:ascii="Verdana" w:hAnsi="Verdana"/>
        </w:rPr>
        <w:t>… złotych (słownie: ……</w:t>
      </w:r>
      <w:r w:rsidR="00D82742" w:rsidRPr="003662F5">
        <w:rPr>
          <w:rFonts w:ascii="Verdana" w:hAnsi="Verdana"/>
        </w:rPr>
        <w:t>……….……</w:t>
      </w:r>
      <w:r w:rsidRPr="003662F5">
        <w:rPr>
          <w:rFonts w:ascii="Verdana" w:hAnsi="Verdana"/>
        </w:rPr>
        <w:t>………………</w:t>
      </w:r>
      <w:r w:rsidR="00EF297C">
        <w:rPr>
          <w:rFonts w:ascii="Verdana" w:hAnsi="Verdana"/>
        </w:rPr>
        <w:t>………………………</w:t>
      </w:r>
      <w:r w:rsidRPr="003662F5">
        <w:rPr>
          <w:rFonts w:ascii="Verdana" w:hAnsi="Verdana"/>
        </w:rPr>
        <w:t>……)</w:t>
      </w:r>
    </w:p>
    <w:p w:rsidR="0076529E" w:rsidRDefault="00283E3C" w:rsidP="00283E3C">
      <w:pPr>
        <w:pStyle w:val="Bezodstpw"/>
        <w:rPr>
          <w:rFonts w:ascii="Verdana" w:hAnsi="Verdana"/>
        </w:rPr>
      </w:pPr>
      <w:r>
        <w:rPr>
          <w:rFonts w:ascii="Verdana" w:hAnsi="Verdana"/>
        </w:rPr>
        <w:t xml:space="preserve">    </w:t>
      </w:r>
    </w:p>
    <w:p w:rsidR="0076529E" w:rsidRPr="0076529E" w:rsidRDefault="003662F5" w:rsidP="003662F5">
      <w:pPr>
        <w:pStyle w:val="Bezodstpw"/>
        <w:numPr>
          <w:ilvl w:val="1"/>
          <w:numId w:val="8"/>
        </w:numPr>
        <w:jc w:val="both"/>
        <w:rPr>
          <w:rFonts w:ascii="Verdana" w:hAnsi="Verdana"/>
        </w:rPr>
      </w:pPr>
      <w:r w:rsidRPr="00DE2AF9">
        <w:rPr>
          <w:rFonts w:ascii="Verdana" w:hAnsi="Verdana"/>
        </w:rPr>
        <w:t xml:space="preserve">Wynagrodzenie </w:t>
      </w:r>
      <w:r w:rsidRPr="00E22F7A">
        <w:rPr>
          <w:rFonts w:ascii="Verdana" w:hAnsi="Verdana"/>
        </w:rPr>
        <w:t>za etap II</w:t>
      </w:r>
      <w:r w:rsidRPr="00DE2AF9">
        <w:rPr>
          <w:rFonts w:ascii="Verdana" w:hAnsi="Verdana"/>
        </w:rPr>
        <w:t xml:space="preserve"> </w:t>
      </w:r>
      <w:r>
        <w:rPr>
          <w:rFonts w:ascii="Verdana" w:hAnsi="Verdana"/>
        </w:rPr>
        <w:t xml:space="preserve">przedmiotu umowy będzie rozliczane  </w:t>
      </w:r>
      <w:r w:rsidRPr="00283E3C">
        <w:rPr>
          <w:rFonts w:ascii="Verdana" w:hAnsi="Verdana"/>
        </w:rPr>
        <w:t xml:space="preserve">powykonawczo, jako iloczyn długości faktycznie wykonanych dróg i  niezmiennych   cen jednostkowych podanych </w:t>
      </w:r>
      <w:r>
        <w:rPr>
          <w:rFonts w:ascii="Verdana" w:hAnsi="Verdana"/>
        </w:rPr>
        <w:t xml:space="preserve"> w tabeli poniżej</w:t>
      </w:r>
      <w:r w:rsidRPr="00283E3C">
        <w:rPr>
          <w:rFonts w:ascii="Verdana" w:hAnsi="Verdana"/>
        </w:rPr>
        <w:t>.  Ceny jednostkowe są cenami ryczałtowy</w:t>
      </w:r>
      <w:r>
        <w:rPr>
          <w:rFonts w:ascii="Verdana" w:hAnsi="Verdana"/>
        </w:rPr>
        <w:t xml:space="preserve">mi i zawierają wszystkie koszty </w:t>
      </w:r>
      <w:r w:rsidRPr="00283E3C">
        <w:rPr>
          <w:rFonts w:ascii="Verdana" w:hAnsi="Verdana"/>
        </w:rPr>
        <w:t>wykonania robót oraz koszty pośrednie. Ceny jednostkowe nie zawierają podatku VAT, który doliczony będzie do wartości końcowej za wykonane roboty</w:t>
      </w:r>
      <w:r>
        <w:rPr>
          <w:rFonts w:ascii="Verdana" w:hAnsi="Verdana"/>
        </w:rPr>
        <w:t xml:space="preserve">. </w:t>
      </w:r>
    </w:p>
    <w:p w:rsidR="00D82742" w:rsidRDefault="00D82742" w:rsidP="00D82742">
      <w:pPr>
        <w:spacing w:after="0"/>
        <w:rPr>
          <w:rFonts w:ascii="Verdana" w:hAnsi="Verdana"/>
          <w:sz w:val="20"/>
          <w:szCs w:val="20"/>
        </w:rPr>
      </w:pPr>
    </w:p>
    <w:p w:rsidR="0076529E" w:rsidRPr="0076529E" w:rsidRDefault="0076529E" w:rsidP="00D82742">
      <w:pPr>
        <w:spacing w:after="0"/>
        <w:rPr>
          <w:rFonts w:ascii="Verdana" w:hAnsi="Verdana"/>
        </w:rPr>
      </w:pPr>
      <w:r w:rsidRPr="0076529E">
        <w:rPr>
          <w:rFonts w:ascii="Verdana" w:hAnsi="Verdana"/>
        </w:rPr>
        <w:t>Etap II w rozbiciu na rodzaje robót: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0"/>
        <w:gridCol w:w="850"/>
        <w:gridCol w:w="1418"/>
        <w:gridCol w:w="1559"/>
        <w:gridCol w:w="1843"/>
      </w:tblGrid>
      <w:tr w:rsidR="0076529E" w:rsidRPr="001C0233" w:rsidTr="0076529E">
        <w:tc>
          <w:tcPr>
            <w:tcW w:w="3970" w:type="dxa"/>
            <w:vAlign w:val="center"/>
          </w:tcPr>
          <w:p w:rsidR="0076529E" w:rsidRPr="0076529E" w:rsidRDefault="0076529E" w:rsidP="00D82742">
            <w:pPr>
              <w:spacing w:after="0"/>
              <w:jc w:val="center"/>
              <w:rPr>
                <w:rFonts w:ascii="Verdana" w:hAnsi="Verdana"/>
                <w:b/>
                <w:sz w:val="18"/>
                <w:szCs w:val="18"/>
              </w:rPr>
            </w:pPr>
            <w:r w:rsidRPr="0076529E">
              <w:rPr>
                <w:rFonts w:ascii="Verdana" w:hAnsi="Verdana"/>
                <w:b/>
                <w:sz w:val="18"/>
                <w:szCs w:val="18"/>
              </w:rPr>
              <w:t>Rodzaj robót</w:t>
            </w:r>
          </w:p>
        </w:tc>
        <w:tc>
          <w:tcPr>
            <w:tcW w:w="850" w:type="dxa"/>
            <w:vAlign w:val="center"/>
          </w:tcPr>
          <w:p w:rsidR="0076529E" w:rsidRPr="0076529E" w:rsidRDefault="0076529E" w:rsidP="00D82742">
            <w:pPr>
              <w:spacing w:after="0"/>
              <w:jc w:val="center"/>
              <w:rPr>
                <w:rFonts w:ascii="Verdana" w:hAnsi="Verdana"/>
                <w:b/>
                <w:sz w:val="18"/>
                <w:szCs w:val="18"/>
                <w:vertAlign w:val="superscript"/>
              </w:rPr>
            </w:pPr>
            <w:r w:rsidRPr="0076529E">
              <w:rPr>
                <w:rFonts w:ascii="Verdana" w:hAnsi="Verdana"/>
                <w:b/>
                <w:sz w:val="18"/>
                <w:szCs w:val="18"/>
              </w:rPr>
              <w:t>J.m.</w:t>
            </w:r>
          </w:p>
        </w:tc>
        <w:tc>
          <w:tcPr>
            <w:tcW w:w="1418" w:type="dxa"/>
            <w:vAlign w:val="center"/>
          </w:tcPr>
          <w:p w:rsidR="0076529E" w:rsidRPr="0076529E" w:rsidRDefault="0076529E" w:rsidP="00D82742">
            <w:pPr>
              <w:spacing w:after="0"/>
              <w:jc w:val="center"/>
              <w:rPr>
                <w:rFonts w:ascii="Verdana" w:hAnsi="Verdana"/>
                <w:b/>
                <w:sz w:val="18"/>
                <w:szCs w:val="18"/>
              </w:rPr>
            </w:pPr>
            <w:r w:rsidRPr="0076529E">
              <w:rPr>
                <w:rFonts w:ascii="Verdana" w:hAnsi="Verdana"/>
                <w:b/>
                <w:sz w:val="18"/>
                <w:szCs w:val="18"/>
              </w:rPr>
              <w:t>Planowana ilość j.m.</w:t>
            </w:r>
          </w:p>
        </w:tc>
        <w:tc>
          <w:tcPr>
            <w:tcW w:w="1559" w:type="dxa"/>
            <w:vAlign w:val="center"/>
          </w:tcPr>
          <w:p w:rsidR="0076529E" w:rsidRPr="005C6F1F" w:rsidRDefault="0076529E" w:rsidP="00D82742">
            <w:pPr>
              <w:spacing w:after="0"/>
              <w:jc w:val="center"/>
              <w:rPr>
                <w:rFonts w:ascii="Verdana" w:hAnsi="Verdana"/>
                <w:b/>
                <w:sz w:val="18"/>
                <w:szCs w:val="18"/>
              </w:rPr>
            </w:pPr>
            <w:r w:rsidRPr="005C6F1F">
              <w:rPr>
                <w:rFonts w:ascii="Verdana" w:hAnsi="Verdana"/>
                <w:b/>
                <w:sz w:val="18"/>
                <w:szCs w:val="18"/>
              </w:rPr>
              <w:t>Cena jednostkowa</w:t>
            </w:r>
          </w:p>
          <w:p w:rsidR="0076529E" w:rsidRPr="0076529E" w:rsidRDefault="005E3AD2" w:rsidP="00D82742">
            <w:pPr>
              <w:spacing w:after="0"/>
              <w:jc w:val="center"/>
              <w:rPr>
                <w:rFonts w:ascii="Verdana" w:hAnsi="Verdana"/>
                <w:b/>
                <w:sz w:val="18"/>
                <w:szCs w:val="18"/>
              </w:rPr>
            </w:pPr>
            <w:r>
              <w:rPr>
                <w:rFonts w:ascii="Verdana" w:hAnsi="Verdana"/>
                <w:b/>
                <w:sz w:val="18"/>
                <w:szCs w:val="18"/>
              </w:rPr>
              <w:t>netto w zł</w:t>
            </w:r>
          </w:p>
        </w:tc>
        <w:tc>
          <w:tcPr>
            <w:tcW w:w="1843" w:type="dxa"/>
            <w:vAlign w:val="center"/>
          </w:tcPr>
          <w:p w:rsidR="0076529E" w:rsidRPr="0076529E" w:rsidRDefault="0076529E" w:rsidP="00D82742">
            <w:pPr>
              <w:spacing w:after="0"/>
              <w:jc w:val="center"/>
              <w:rPr>
                <w:rFonts w:ascii="Verdana" w:hAnsi="Verdana"/>
                <w:b/>
                <w:sz w:val="18"/>
                <w:szCs w:val="18"/>
              </w:rPr>
            </w:pPr>
            <w:r w:rsidRPr="0076529E">
              <w:rPr>
                <w:rFonts w:ascii="Verdana" w:hAnsi="Verdana"/>
                <w:b/>
                <w:sz w:val="18"/>
                <w:szCs w:val="18"/>
              </w:rPr>
              <w:t>Wartość robót netto w zł</w:t>
            </w:r>
          </w:p>
        </w:tc>
      </w:tr>
      <w:tr w:rsidR="004446BB" w:rsidRPr="001C0233" w:rsidTr="00862F8D">
        <w:tc>
          <w:tcPr>
            <w:tcW w:w="3970" w:type="dxa"/>
            <w:vAlign w:val="center"/>
          </w:tcPr>
          <w:p w:rsidR="004446BB" w:rsidRPr="0076529E" w:rsidRDefault="004446BB" w:rsidP="0076529E">
            <w:pPr>
              <w:spacing w:after="0"/>
              <w:jc w:val="center"/>
              <w:rPr>
                <w:rFonts w:ascii="Verdana" w:hAnsi="Verdana"/>
                <w:sz w:val="18"/>
                <w:szCs w:val="18"/>
              </w:rPr>
            </w:pPr>
            <w:r w:rsidRPr="0076529E">
              <w:rPr>
                <w:rFonts w:ascii="Verdana" w:hAnsi="Verdana"/>
                <w:sz w:val="18"/>
                <w:szCs w:val="18"/>
              </w:rPr>
              <w:t>Droga z płyt pełnych 3x1,5x0,15 m w układzie pasowym szer. 2x1,5m</w:t>
            </w:r>
          </w:p>
        </w:tc>
        <w:tc>
          <w:tcPr>
            <w:tcW w:w="850" w:type="dxa"/>
            <w:vAlign w:val="center"/>
          </w:tcPr>
          <w:p w:rsidR="004446BB" w:rsidRPr="0076529E" w:rsidRDefault="004446BB" w:rsidP="0076529E">
            <w:pPr>
              <w:jc w:val="center"/>
              <w:rPr>
                <w:rFonts w:ascii="Verdana" w:hAnsi="Verdana"/>
                <w:sz w:val="18"/>
                <w:szCs w:val="18"/>
              </w:rPr>
            </w:pPr>
          </w:p>
          <w:p w:rsidR="004446BB" w:rsidRPr="0076529E" w:rsidRDefault="004446BB" w:rsidP="0076529E">
            <w:pPr>
              <w:jc w:val="center"/>
              <w:rPr>
                <w:rFonts w:ascii="Verdana" w:hAnsi="Verdana"/>
                <w:sz w:val="18"/>
                <w:szCs w:val="18"/>
              </w:rPr>
            </w:pPr>
            <w:r w:rsidRPr="0076529E">
              <w:rPr>
                <w:rFonts w:ascii="Verdana" w:hAnsi="Verdana"/>
                <w:sz w:val="18"/>
                <w:szCs w:val="18"/>
              </w:rPr>
              <w:t>m</w:t>
            </w:r>
          </w:p>
        </w:tc>
        <w:tc>
          <w:tcPr>
            <w:tcW w:w="1418" w:type="dxa"/>
          </w:tcPr>
          <w:p w:rsidR="004446BB" w:rsidRPr="0004011F" w:rsidRDefault="004446BB" w:rsidP="00F33201">
            <w:pPr>
              <w:jc w:val="center"/>
              <w:rPr>
                <w:rFonts w:ascii="Verdana" w:hAnsi="Verdana"/>
                <w:sz w:val="18"/>
                <w:szCs w:val="18"/>
              </w:rPr>
            </w:pPr>
          </w:p>
          <w:p w:rsidR="004446BB" w:rsidRPr="0076529E" w:rsidRDefault="004446BB" w:rsidP="0076529E">
            <w:pPr>
              <w:jc w:val="center"/>
              <w:rPr>
                <w:rFonts w:ascii="Verdana" w:hAnsi="Verdana"/>
                <w:sz w:val="18"/>
                <w:szCs w:val="18"/>
              </w:rPr>
            </w:pPr>
            <w:r w:rsidRPr="0004011F">
              <w:rPr>
                <w:rFonts w:ascii="Verdana" w:hAnsi="Verdana"/>
                <w:sz w:val="18"/>
                <w:szCs w:val="18"/>
              </w:rPr>
              <w:t>118</w:t>
            </w:r>
            <w:r w:rsidR="000574E0">
              <w:rPr>
                <w:rFonts w:ascii="Verdana" w:hAnsi="Verdana"/>
                <w:sz w:val="18"/>
                <w:szCs w:val="18"/>
              </w:rPr>
              <w:t>0</w:t>
            </w:r>
            <w:r w:rsidRPr="0004011F">
              <w:rPr>
                <w:rFonts w:ascii="Verdana" w:hAnsi="Verdana"/>
                <w:sz w:val="18"/>
                <w:szCs w:val="18"/>
              </w:rPr>
              <w:t>,00</w:t>
            </w:r>
          </w:p>
        </w:tc>
        <w:tc>
          <w:tcPr>
            <w:tcW w:w="1559" w:type="dxa"/>
            <w:vAlign w:val="center"/>
          </w:tcPr>
          <w:p w:rsidR="004446BB" w:rsidRPr="0076529E" w:rsidRDefault="004446BB" w:rsidP="0076529E">
            <w:pPr>
              <w:jc w:val="center"/>
              <w:rPr>
                <w:rFonts w:ascii="Verdana" w:hAnsi="Verdana"/>
                <w:sz w:val="18"/>
                <w:szCs w:val="18"/>
                <w:vertAlign w:val="superscript"/>
              </w:rPr>
            </w:pPr>
          </w:p>
        </w:tc>
        <w:tc>
          <w:tcPr>
            <w:tcW w:w="1843" w:type="dxa"/>
            <w:vAlign w:val="center"/>
          </w:tcPr>
          <w:p w:rsidR="004446BB" w:rsidRPr="0076529E" w:rsidRDefault="004446BB" w:rsidP="0076529E">
            <w:pPr>
              <w:jc w:val="center"/>
              <w:rPr>
                <w:rFonts w:ascii="Verdana" w:hAnsi="Verdana"/>
                <w:sz w:val="18"/>
                <w:szCs w:val="18"/>
                <w:vertAlign w:val="superscript"/>
              </w:rPr>
            </w:pPr>
          </w:p>
        </w:tc>
      </w:tr>
      <w:tr w:rsidR="004446BB" w:rsidRPr="001C0233" w:rsidTr="00862F8D">
        <w:tc>
          <w:tcPr>
            <w:tcW w:w="3970" w:type="dxa"/>
            <w:vAlign w:val="center"/>
          </w:tcPr>
          <w:p w:rsidR="004446BB" w:rsidRPr="0076529E" w:rsidRDefault="004446BB" w:rsidP="0076529E">
            <w:pPr>
              <w:jc w:val="center"/>
              <w:rPr>
                <w:rFonts w:ascii="Verdana" w:hAnsi="Verdana"/>
                <w:sz w:val="18"/>
                <w:szCs w:val="18"/>
              </w:rPr>
            </w:pPr>
            <w:r w:rsidRPr="0076529E">
              <w:rPr>
                <w:rFonts w:ascii="Verdana" w:hAnsi="Verdana"/>
                <w:sz w:val="18"/>
                <w:szCs w:val="18"/>
              </w:rPr>
              <w:t>Droga z płyt pełnych 3x1,5x0,15 m jeden pas szer. 1,5m</w:t>
            </w:r>
          </w:p>
        </w:tc>
        <w:tc>
          <w:tcPr>
            <w:tcW w:w="850" w:type="dxa"/>
            <w:vAlign w:val="center"/>
          </w:tcPr>
          <w:p w:rsidR="004446BB" w:rsidRPr="0076529E" w:rsidRDefault="004446BB" w:rsidP="0076529E">
            <w:pPr>
              <w:jc w:val="center"/>
              <w:rPr>
                <w:rFonts w:ascii="Verdana" w:hAnsi="Verdana"/>
                <w:sz w:val="18"/>
                <w:szCs w:val="18"/>
              </w:rPr>
            </w:pPr>
          </w:p>
          <w:p w:rsidR="004446BB" w:rsidRPr="0076529E" w:rsidRDefault="004446BB" w:rsidP="0076529E">
            <w:pPr>
              <w:jc w:val="center"/>
              <w:rPr>
                <w:rFonts w:ascii="Verdana" w:hAnsi="Verdana"/>
                <w:sz w:val="18"/>
                <w:szCs w:val="18"/>
              </w:rPr>
            </w:pPr>
            <w:r w:rsidRPr="0076529E">
              <w:rPr>
                <w:rFonts w:ascii="Verdana" w:hAnsi="Verdana"/>
                <w:sz w:val="18"/>
                <w:szCs w:val="18"/>
              </w:rPr>
              <w:t>m</w:t>
            </w:r>
          </w:p>
        </w:tc>
        <w:tc>
          <w:tcPr>
            <w:tcW w:w="1418" w:type="dxa"/>
          </w:tcPr>
          <w:p w:rsidR="004446BB" w:rsidRPr="0004011F" w:rsidRDefault="004446BB" w:rsidP="00F33201">
            <w:pPr>
              <w:jc w:val="center"/>
              <w:rPr>
                <w:rFonts w:ascii="Verdana" w:hAnsi="Verdana"/>
                <w:sz w:val="18"/>
                <w:szCs w:val="18"/>
              </w:rPr>
            </w:pPr>
          </w:p>
          <w:p w:rsidR="004446BB" w:rsidRPr="0076529E" w:rsidRDefault="004446BB" w:rsidP="0076529E">
            <w:pPr>
              <w:jc w:val="center"/>
              <w:rPr>
                <w:rFonts w:ascii="Verdana" w:hAnsi="Verdana"/>
                <w:sz w:val="18"/>
                <w:szCs w:val="18"/>
              </w:rPr>
            </w:pPr>
            <w:r w:rsidRPr="0004011F">
              <w:rPr>
                <w:rFonts w:ascii="Verdana" w:hAnsi="Verdana"/>
                <w:sz w:val="18"/>
                <w:szCs w:val="18"/>
              </w:rPr>
              <w:t>480,00</w:t>
            </w:r>
          </w:p>
        </w:tc>
        <w:tc>
          <w:tcPr>
            <w:tcW w:w="1559" w:type="dxa"/>
            <w:vAlign w:val="center"/>
          </w:tcPr>
          <w:p w:rsidR="004446BB" w:rsidRPr="0076529E" w:rsidRDefault="004446BB" w:rsidP="0076529E">
            <w:pPr>
              <w:jc w:val="center"/>
              <w:rPr>
                <w:rFonts w:ascii="Verdana" w:hAnsi="Verdana"/>
                <w:sz w:val="18"/>
                <w:szCs w:val="18"/>
                <w:vertAlign w:val="superscript"/>
              </w:rPr>
            </w:pPr>
          </w:p>
        </w:tc>
        <w:tc>
          <w:tcPr>
            <w:tcW w:w="1843" w:type="dxa"/>
            <w:vAlign w:val="center"/>
          </w:tcPr>
          <w:p w:rsidR="004446BB" w:rsidRPr="0076529E" w:rsidRDefault="004446BB" w:rsidP="0076529E">
            <w:pPr>
              <w:jc w:val="center"/>
              <w:rPr>
                <w:rFonts w:ascii="Verdana" w:hAnsi="Verdana"/>
                <w:sz w:val="18"/>
                <w:szCs w:val="18"/>
                <w:vertAlign w:val="superscript"/>
              </w:rPr>
            </w:pPr>
          </w:p>
        </w:tc>
      </w:tr>
      <w:tr w:rsidR="004446BB" w:rsidRPr="001C0233" w:rsidTr="00862F8D">
        <w:trPr>
          <w:trHeight w:val="473"/>
        </w:trPr>
        <w:tc>
          <w:tcPr>
            <w:tcW w:w="3970" w:type="dxa"/>
            <w:vAlign w:val="center"/>
          </w:tcPr>
          <w:p w:rsidR="004446BB" w:rsidRPr="0076529E" w:rsidRDefault="004446BB" w:rsidP="0076529E">
            <w:pPr>
              <w:jc w:val="center"/>
              <w:rPr>
                <w:rFonts w:ascii="Verdana" w:hAnsi="Verdana"/>
                <w:sz w:val="18"/>
                <w:szCs w:val="18"/>
              </w:rPr>
            </w:pPr>
            <w:r w:rsidRPr="0076529E">
              <w:rPr>
                <w:rFonts w:ascii="Verdana" w:hAnsi="Verdana"/>
                <w:sz w:val="18"/>
                <w:szCs w:val="18"/>
              </w:rPr>
              <w:t>Dodatkowe płyty pełne 3x1,5x0,15 m na skrzyżowaniach</w:t>
            </w:r>
          </w:p>
        </w:tc>
        <w:tc>
          <w:tcPr>
            <w:tcW w:w="850" w:type="dxa"/>
            <w:vAlign w:val="center"/>
          </w:tcPr>
          <w:p w:rsidR="004446BB" w:rsidRPr="0076529E" w:rsidRDefault="004446BB" w:rsidP="0076529E">
            <w:pPr>
              <w:jc w:val="center"/>
              <w:rPr>
                <w:rFonts w:ascii="Verdana" w:hAnsi="Verdana"/>
                <w:sz w:val="18"/>
                <w:szCs w:val="18"/>
              </w:rPr>
            </w:pPr>
          </w:p>
          <w:p w:rsidR="004446BB" w:rsidRPr="0076529E" w:rsidRDefault="004446BB" w:rsidP="0076529E">
            <w:pPr>
              <w:jc w:val="center"/>
              <w:rPr>
                <w:rFonts w:ascii="Verdana" w:hAnsi="Verdana"/>
                <w:sz w:val="18"/>
                <w:szCs w:val="18"/>
                <w:vertAlign w:val="superscript"/>
              </w:rPr>
            </w:pPr>
            <w:r w:rsidRPr="0076529E">
              <w:rPr>
                <w:rFonts w:ascii="Verdana" w:hAnsi="Verdana"/>
                <w:sz w:val="18"/>
                <w:szCs w:val="18"/>
              </w:rPr>
              <w:t>m</w:t>
            </w:r>
            <w:r w:rsidRPr="0076529E">
              <w:rPr>
                <w:rFonts w:ascii="Verdana" w:hAnsi="Verdana"/>
                <w:sz w:val="18"/>
                <w:szCs w:val="18"/>
                <w:vertAlign w:val="superscript"/>
              </w:rPr>
              <w:t>2</w:t>
            </w:r>
          </w:p>
        </w:tc>
        <w:tc>
          <w:tcPr>
            <w:tcW w:w="1418" w:type="dxa"/>
          </w:tcPr>
          <w:p w:rsidR="004446BB" w:rsidRPr="0004011F" w:rsidRDefault="004446BB" w:rsidP="00F33201">
            <w:pPr>
              <w:jc w:val="center"/>
              <w:rPr>
                <w:rFonts w:ascii="Verdana" w:hAnsi="Verdana"/>
                <w:sz w:val="18"/>
                <w:szCs w:val="18"/>
              </w:rPr>
            </w:pPr>
          </w:p>
          <w:p w:rsidR="004446BB" w:rsidRPr="0076529E" w:rsidRDefault="004446BB" w:rsidP="0076529E">
            <w:pPr>
              <w:jc w:val="center"/>
              <w:rPr>
                <w:rFonts w:ascii="Verdana" w:hAnsi="Verdana"/>
                <w:sz w:val="18"/>
                <w:szCs w:val="18"/>
                <w:highlight w:val="yellow"/>
              </w:rPr>
            </w:pPr>
            <w:r w:rsidRPr="0004011F">
              <w:rPr>
                <w:rFonts w:ascii="Verdana" w:hAnsi="Verdana"/>
                <w:sz w:val="18"/>
                <w:szCs w:val="18"/>
              </w:rPr>
              <w:t>45,00</w:t>
            </w:r>
          </w:p>
        </w:tc>
        <w:tc>
          <w:tcPr>
            <w:tcW w:w="1559" w:type="dxa"/>
            <w:vAlign w:val="center"/>
          </w:tcPr>
          <w:p w:rsidR="004446BB" w:rsidRPr="0076529E" w:rsidRDefault="004446BB" w:rsidP="0076529E">
            <w:pPr>
              <w:jc w:val="center"/>
              <w:rPr>
                <w:rFonts w:ascii="Verdana" w:hAnsi="Verdana"/>
                <w:sz w:val="18"/>
                <w:szCs w:val="18"/>
                <w:vertAlign w:val="superscript"/>
              </w:rPr>
            </w:pPr>
          </w:p>
        </w:tc>
        <w:tc>
          <w:tcPr>
            <w:tcW w:w="1843" w:type="dxa"/>
            <w:vAlign w:val="center"/>
          </w:tcPr>
          <w:p w:rsidR="004446BB" w:rsidRPr="0076529E" w:rsidRDefault="004446BB" w:rsidP="0076529E">
            <w:pPr>
              <w:jc w:val="center"/>
              <w:rPr>
                <w:rFonts w:ascii="Verdana" w:hAnsi="Verdana"/>
                <w:sz w:val="18"/>
                <w:szCs w:val="18"/>
                <w:vertAlign w:val="superscript"/>
              </w:rPr>
            </w:pPr>
          </w:p>
        </w:tc>
      </w:tr>
      <w:tr w:rsidR="004446BB" w:rsidRPr="001C0233" w:rsidTr="00862F8D">
        <w:trPr>
          <w:trHeight w:val="473"/>
        </w:trPr>
        <w:tc>
          <w:tcPr>
            <w:tcW w:w="3970" w:type="dxa"/>
            <w:vAlign w:val="center"/>
          </w:tcPr>
          <w:p w:rsidR="004446BB" w:rsidRPr="0076529E" w:rsidRDefault="004446BB" w:rsidP="0076529E">
            <w:pPr>
              <w:jc w:val="center"/>
              <w:rPr>
                <w:rFonts w:ascii="Verdana" w:hAnsi="Verdana"/>
                <w:sz w:val="18"/>
                <w:szCs w:val="18"/>
              </w:rPr>
            </w:pPr>
            <w:r w:rsidRPr="0076529E">
              <w:rPr>
                <w:rFonts w:ascii="Verdana" w:hAnsi="Verdana"/>
                <w:sz w:val="18"/>
                <w:szCs w:val="18"/>
              </w:rPr>
              <w:t>Zabruki – z kostki betonowej grubości 8 cm (np. przy zasuwach , studniach kanalizacyjnych)</w:t>
            </w:r>
          </w:p>
        </w:tc>
        <w:tc>
          <w:tcPr>
            <w:tcW w:w="850" w:type="dxa"/>
            <w:vAlign w:val="center"/>
          </w:tcPr>
          <w:p w:rsidR="004446BB" w:rsidRPr="0076529E" w:rsidRDefault="004446BB" w:rsidP="0076529E">
            <w:pPr>
              <w:jc w:val="center"/>
              <w:rPr>
                <w:rFonts w:ascii="Verdana" w:hAnsi="Verdana"/>
                <w:sz w:val="18"/>
                <w:szCs w:val="18"/>
              </w:rPr>
            </w:pPr>
          </w:p>
          <w:p w:rsidR="004446BB" w:rsidRPr="0076529E" w:rsidRDefault="004446BB" w:rsidP="0076529E">
            <w:pPr>
              <w:jc w:val="center"/>
              <w:rPr>
                <w:rFonts w:ascii="Verdana" w:hAnsi="Verdana"/>
                <w:sz w:val="18"/>
                <w:szCs w:val="18"/>
                <w:vertAlign w:val="superscript"/>
              </w:rPr>
            </w:pPr>
            <w:r w:rsidRPr="0076529E">
              <w:rPr>
                <w:rFonts w:ascii="Verdana" w:hAnsi="Verdana"/>
                <w:sz w:val="18"/>
                <w:szCs w:val="18"/>
              </w:rPr>
              <w:t>m</w:t>
            </w:r>
            <w:r w:rsidRPr="0076529E">
              <w:rPr>
                <w:rFonts w:ascii="Verdana" w:hAnsi="Verdana"/>
                <w:sz w:val="18"/>
                <w:szCs w:val="18"/>
                <w:vertAlign w:val="superscript"/>
              </w:rPr>
              <w:t>2</w:t>
            </w:r>
          </w:p>
        </w:tc>
        <w:tc>
          <w:tcPr>
            <w:tcW w:w="1418" w:type="dxa"/>
          </w:tcPr>
          <w:p w:rsidR="004446BB" w:rsidRPr="0004011F" w:rsidRDefault="004446BB" w:rsidP="00F33201">
            <w:pPr>
              <w:jc w:val="center"/>
              <w:rPr>
                <w:rFonts w:ascii="Verdana" w:hAnsi="Verdana"/>
                <w:sz w:val="18"/>
                <w:szCs w:val="18"/>
              </w:rPr>
            </w:pPr>
          </w:p>
          <w:p w:rsidR="004446BB" w:rsidRPr="0076529E" w:rsidRDefault="004446BB" w:rsidP="0076529E">
            <w:pPr>
              <w:jc w:val="center"/>
              <w:rPr>
                <w:rFonts w:ascii="Verdana" w:hAnsi="Verdana"/>
                <w:sz w:val="18"/>
                <w:szCs w:val="18"/>
              </w:rPr>
            </w:pPr>
            <w:r w:rsidRPr="0004011F">
              <w:rPr>
                <w:rFonts w:ascii="Verdana" w:hAnsi="Verdana"/>
                <w:sz w:val="18"/>
                <w:szCs w:val="18"/>
              </w:rPr>
              <w:t>15,00</w:t>
            </w:r>
          </w:p>
        </w:tc>
        <w:tc>
          <w:tcPr>
            <w:tcW w:w="1559" w:type="dxa"/>
            <w:vAlign w:val="center"/>
          </w:tcPr>
          <w:p w:rsidR="004446BB" w:rsidRPr="0076529E" w:rsidRDefault="004446BB" w:rsidP="0076529E">
            <w:pPr>
              <w:jc w:val="center"/>
              <w:rPr>
                <w:rFonts w:ascii="Verdana" w:hAnsi="Verdana"/>
                <w:sz w:val="18"/>
                <w:szCs w:val="18"/>
                <w:vertAlign w:val="superscript"/>
              </w:rPr>
            </w:pPr>
          </w:p>
        </w:tc>
        <w:tc>
          <w:tcPr>
            <w:tcW w:w="1843" w:type="dxa"/>
            <w:vAlign w:val="center"/>
          </w:tcPr>
          <w:p w:rsidR="004446BB" w:rsidRPr="0076529E" w:rsidRDefault="004446BB" w:rsidP="0076529E">
            <w:pPr>
              <w:jc w:val="center"/>
              <w:rPr>
                <w:rFonts w:ascii="Verdana" w:hAnsi="Verdana"/>
                <w:sz w:val="18"/>
                <w:szCs w:val="18"/>
                <w:vertAlign w:val="superscript"/>
              </w:rPr>
            </w:pPr>
          </w:p>
        </w:tc>
      </w:tr>
      <w:tr w:rsidR="0076529E" w:rsidRPr="001C0233" w:rsidTr="0076529E">
        <w:trPr>
          <w:trHeight w:val="526"/>
        </w:trPr>
        <w:tc>
          <w:tcPr>
            <w:tcW w:w="7797" w:type="dxa"/>
            <w:gridSpan w:val="4"/>
            <w:vAlign w:val="center"/>
          </w:tcPr>
          <w:p w:rsidR="007218C9" w:rsidRDefault="0076529E">
            <w:pPr>
              <w:spacing w:after="0"/>
              <w:jc w:val="center"/>
              <w:rPr>
                <w:rFonts w:ascii="Verdana" w:hAnsi="Verdana"/>
                <w:sz w:val="18"/>
                <w:szCs w:val="18"/>
              </w:rPr>
            </w:pPr>
            <w:r w:rsidRPr="0076529E">
              <w:rPr>
                <w:rFonts w:ascii="Verdana" w:hAnsi="Verdana"/>
                <w:sz w:val="18"/>
                <w:szCs w:val="18"/>
              </w:rPr>
              <w:t xml:space="preserve">Razem </w:t>
            </w:r>
            <w:r w:rsidR="00F53D13">
              <w:rPr>
                <w:rFonts w:ascii="Verdana" w:hAnsi="Verdana"/>
                <w:sz w:val="18"/>
                <w:szCs w:val="18"/>
              </w:rPr>
              <w:t xml:space="preserve">kosztorysowa </w:t>
            </w:r>
            <w:r w:rsidR="00D82742">
              <w:rPr>
                <w:rFonts w:ascii="Verdana" w:hAnsi="Verdana"/>
                <w:sz w:val="18"/>
                <w:szCs w:val="18"/>
              </w:rPr>
              <w:t xml:space="preserve"> </w:t>
            </w:r>
            <w:r w:rsidRPr="0076529E">
              <w:rPr>
                <w:rFonts w:ascii="Verdana" w:hAnsi="Verdana"/>
                <w:sz w:val="18"/>
                <w:szCs w:val="18"/>
              </w:rPr>
              <w:t xml:space="preserve">cena II etapu </w:t>
            </w:r>
            <w:r w:rsidR="00F53D13">
              <w:rPr>
                <w:rFonts w:ascii="Verdana" w:hAnsi="Verdana"/>
                <w:sz w:val="18"/>
                <w:szCs w:val="18"/>
              </w:rPr>
              <w:t xml:space="preserve"> (</w:t>
            </w:r>
            <w:r w:rsidRPr="0076529E">
              <w:rPr>
                <w:rFonts w:ascii="Verdana" w:hAnsi="Verdana"/>
                <w:sz w:val="18"/>
                <w:szCs w:val="18"/>
              </w:rPr>
              <w:t>netto</w:t>
            </w:r>
            <w:r w:rsidR="00F53D13">
              <w:rPr>
                <w:rFonts w:ascii="Verdana" w:hAnsi="Verdana"/>
                <w:sz w:val="18"/>
                <w:szCs w:val="18"/>
              </w:rPr>
              <w:t>) - dla planowanej długości dróg</w:t>
            </w:r>
          </w:p>
        </w:tc>
        <w:tc>
          <w:tcPr>
            <w:tcW w:w="1843" w:type="dxa"/>
            <w:vAlign w:val="center"/>
          </w:tcPr>
          <w:p w:rsidR="0076529E" w:rsidRPr="0076529E" w:rsidRDefault="0076529E" w:rsidP="0076529E">
            <w:pPr>
              <w:jc w:val="center"/>
              <w:rPr>
                <w:rFonts w:ascii="Verdana" w:hAnsi="Verdana"/>
                <w:sz w:val="18"/>
                <w:szCs w:val="18"/>
              </w:rPr>
            </w:pPr>
          </w:p>
        </w:tc>
      </w:tr>
      <w:tr w:rsidR="0076529E" w:rsidRPr="001C0233" w:rsidTr="0076529E">
        <w:trPr>
          <w:trHeight w:val="421"/>
        </w:trPr>
        <w:tc>
          <w:tcPr>
            <w:tcW w:w="7797" w:type="dxa"/>
            <w:gridSpan w:val="4"/>
            <w:vAlign w:val="center"/>
          </w:tcPr>
          <w:p w:rsidR="007218C9" w:rsidRDefault="0076529E">
            <w:pPr>
              <w:spacing w:after="0"/>
              <w:jc w:val="center"/>
              <w:rPr>
                <w:rFonts w:ascii="Verdana" w:hAnsi="Verdana"/>
                <w:sz w:val="18"/>
                <w:szCs w:val="18"/>
              </w:rPr>
            </w:pPr>
            <w:r>
              <w:rPr>
                <w:rFonts w:ascii="Verdana" w:hAnsi="Verdana"/>
                <w:sz w:val="18"/>
                <w:szCs w:val="18"/>
              </w:rPr>
              <w:t>P</w:t>
            </w:r>
            <w:r w:rsidRPr="0076529E">
              <w:rPr>
                <w:rFonts w:ascii="Verdana" w:hAnsi="Verdana"/>
                <w:sz w:val="18"/>
                <w:szCs w:val="18"/>
              </w:rPr>
              <w:t>odatek VAT</w:t>
            </w:r>
          </w:p>
        </w:tc>
        <w:tc>
          <w:tcPr>
            <w:tcW w:w="1843" w:type="dxa"/>
            <w:vAlign w:val="center"/>
          </w:tcPr>
          <w:p w:rsidR="0076529E" w:rsidRPr="0076529E" w:rsidRDefault="0076529E" w:rsidP="0076529E">
            <w:pPr>
              <w:jc w:val="center"/>
              <w:rPr>
                <w:rFonts w:ascii="Verdana" w:hAnsi="Verdana"/>
                <w:sz w:val="18"/>
                <w:szCs w:val="18"/>
                <w:vertAlign w:val="superscript"/>
              </w:rPr>
            </w:pPr>
          </w:p>
        </w:tc>
      </w:tr>
      <w:tr w:rsidR="0076529E" w:rsidRPr="001C0233" w:rsidTr="0076529E">
        <w:trPr>
          <w:trHeight w:val="413"/>
        </w:trPr>
        <w:tc>
          <w:tcPr>
            <w:tcW w:w="7797" w:type="dxa"/>
            <w:gridSpan w:val="4"/>
            <w:vAlign w:val="center"/>
          </w:tcPr>
          <w:p w:rsidR="007218C9" w:rsidRDefault="00F53D13">
            <w:pPr>
              <w:spacing w:after="0"/>
              <w:jc w:val="center"/>
              <w:rPr>
                <w:rFonts w:ascii="Verdana" w:hAnsi="Verdana"/>
                <w:sz w:val="18"/>
                <w:szCs w:val="18"/>
              </w:rPr>
            </w:pPr>
            <w:r>
              <w:rPr>
                <w:rFonts w:ascii="Verdana" w:hAnsi="Verdana"/>
                <w:sz w:val="18"/>
                <w:szCs w:val="18"/>
              </w:rPr>
              <w:t>C</w:t>
            </w:r>
            <w:r w:rsidR="0076529E" w:rsidRPr="0076529E">
              <w:rPr>
                <w:rFonts w:ascii="Verdana" w:hAnsi="Verdana"/>
                <w:sz w:val="18"/>
                <w:szCs w:val="18"/>
              </w:rPr>
              <w:t xml:space="preserve">ena </w:t>
            </w:r>
            <w:r>
              <w:rPr>
                <w:rFonts w:ascii="Verdana" w:hAnsi="Verdana"/>
                <w:sz w:val="18"/>
                <w:szCs w:val="18"/>
              </w:rPr>
              <w:t xml:space="preserve">kosztorysowa </w:t>
            </w:r>
            <w:r w:rsidR="0076529E" w:rsidRPr="0076529E">
              <w:rPr>
                <w:rFonts w:ascii="Verdana" w:hAnsi="Verdana"/>
                <w:sz w:val="18"/>
                <w:szCs w:val="18"/>
              </w:rPr>
              <w:t>etapu II wraz z podatkiem VAT (brutto)</w:t>
            </w:r>
            <w:r>
              <w:rPr>
                <w:rFonts w:ascii="Verdana" w:hAnsi="Verdana"/>
                <w:sz w:val="18"/>
                <w:szCs w:val="18"/>
              </w:rPr>
              <w:t xml:space="preserve"> – dla planowanej długości dróg</w:t>
            </w:r>
          </w:p>
        </w:tc>
        <w:tc>
          <w:tcPr>
            <w:tcW w:w="1843" w:type="dxa"/>
            <w:vAlign w:val="center"/>
          </w:tcPr>
          <w:p w:rsidR="0076529E" w:rsidRPr="0076529E" w:rsidRDefault="0076529E" w:rsidP="0076529E">
            <w:pPr>
              <w:jc w:val="center"/>
              <w:rPr>
                <w:rFonts w:ascii="Verdana" w:hAnsi="Verdana"/>
                <w:sz w:val="18"/>
                <w:szCs w:val="18"/>
                <w:vertAlign w:val="superscript"/>
              </w:rPr>
            </w:pPr>
          </w:p>
        </w:tc>
      </w:tr>
    </w:tbl>
    <w:p w:rsidR="00283E3C" w:rsidRDefault="00283E3C" w:rsidP="00283E3C">
      <w:pPr>
        <w:pStyle w:val="Bezodstpw"/>
        <w:rPr>
          <w:rFonts w:ascii="Verdana" w:hAnsi="Verdana"/>
        </w:rPr>
      </w:pPr>
    </w:p>
    <w:p w:rsidR="00F9351E" w:rsidRPr="00283E3C" w:rsidRDefault="00F9351E" w:rsidP="000A4A83">
      <w:pPr>
        <w:pStyle w:val="Bezodstpw"/>
        <w:numPr>
          <w:ilvl w:val="0"/>
          <w:numId w:val="30"/>
        </w:numPr>
        <w:ind w:left="426" w:hanging="426"/>
        <w:rPr>
          <w:rFonts w:ascii="Verdana" w:hAnsi="Verdana"/>
        </w:rPr>
      </w:pPr>
      <w:r w:rsidRPr="004924D6">
        <w:rPr>
          <w:rFonts w:ascii="Verdana" w:hAnsi="Verdana" w:cs="Arial"/>
        </w:rPr>
        <w:t>Wynagrodzenie określone</w:t>
      </w:r>
      <w:r w:rsidRPr="00283E3C">
        <w:rPr>
          <w:rFonts w:ascii="Verdana" w:hAnsi="Verdana" w:cs="Arial"/>
        </w:rPr>
        <w:t xml:space="preserve"> w niniejszej umowie zawiera w szczególności: </w:t>
      </w:r>
    </w:p>
    <w:p w:rsidR="00F9351E" w:rsidRPr="00053A08" w:rsidRDefault="00F9351E" w:rsidP="000A4A83">
      <w:pPr>
        <w:numPr>
          <w:ilvl w:val="1"/>
          <w:numId w:val="8"/>
        </w:numPr>
        <w:suppressAutoHyphens/>
        <w:autoSpaceDE w:val="0"/>
        <w:spacing w:after="0"/>
        <w:jc w:val="both"/>
        <w:rPr>
          <w:rFonts w:ascii="Verdana" w:hAnsi="Verdana" w:cs="Arial"/>
        </w:rPr>
      </w:pPr>
      <w:r w:rsidRPr="00053A08">
        <w:rPr>
          <w:rFonts w:ascii="Verdana" w:hAnsi="Verdana" w:cs="Arial"/>
        </w:rPr>
        <w:t>koszty robót przygotowawczych na terenie obj</w:t>
      </w:r>
      <w:r w:rsidRPr="00053A08">
        <w:rPr>
          <w:rFonts w:ascii="Verdana" w:eastAsia="TimesNewRoman" w:hAnsi="Verdana" w:cs="Arial"/>
        </w:rPr>
        <w:t>ę</w:t>
      </w:r>
      <w:r w:rsidRPr="00053A08">
        <w:rPr>
          <w:rFonts w:ascii="Verdana" w:hAnsi="Verdana" w:cs="Arial"/>
        </w:rPr>
        <w:t>tym przedmiotem zamówienia, roboty rozbiórkowe i porz</w:t>
      </w:r>
      <w:r w:rsidRPr="00053A08">
        <w:rPr>
          <w:rFonts w:ascii="Verdana" w:eastAsia="TimesNewRoman" w:hAnsi="Verdana" w:cs="Arial"/>
        </w:rPr>
        <w:t>ą</w:t>
      </w:r>
      <w:r w:rsidRPr="00053A08">
        <w:rPr>
          <w:rFonts w:ascii="Verdana" w:hAnsi="Verdana" w:cs="Arial"/>
        </w:rPr>
        <w:t>dkowe,</w:t>
      </w:r>
    </w:p>
    <w:p w:rsidR="00F9351E" w:rsidRPr="00053A08" w:rsidRDefault="00F9351E" w:rsidP="000A4A83">
      <w:pPr>
        <w:numPr>
          <w:ilvl w:val="1"/>
          <w:numId w:val="8"/>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zagospodarowaniem placu budowy, utrzymaniem zaplecza budowy (naprawy, doprowadzenie wody, energii elektrycznej, telefon, dozorowanie), wszelkie prace porz</w:t>
      </w:r>
      <w:r w:rsidRPr="00053A08">
        <w:rPr>
          <w:rFonts w:ascii="Verdana" w:eastAsia="TimesNewRoman" w:hAnsi="Verdana" w:cs="Arial"/>
        </w:rPr>
        <w:t>ą</w:t>
      </w:r>
      <w:r w:rsidRPr="00053A08">
        <w:rPr>
          <w:rFonts w:ascii="Verdana" w:hAnsi="Verdana" w:cs="Arial"/>
        </w:rPr>
        <w:t>dkowe zwi</w:t>
      </w:r>
      <w:r w:rsidRPr="00053A08">
        <w:rPr>
          <w:rFonts w:ascii="Verdana" w:eastAsia="TimesNewRoman" w:hAnsi="Verdana" w:cs="Arial"/>
        </w:rPr>
        <w:t>ą</w:t>
      </w:r>
      <w:r w:rsidRPr="00053A08">
        <w:rPr>
          <w:rFonts w:ascii="Verdana" w:hAnsi="Verdana" w:cs="Arial"/>
        </w:rPr>
        <w:t>zane z zako</w:t>
      </w:r>
      <w:r w:rsidRPr="00053A08">
        <w:rPr>
          <w:rFonts w:ascii="Verdana" w:eastAsia="TimesNewRoman" w:hAnsi="Verdana" w:cs="Arial"/>
        </w:rPr>
        <w:t>ń</w:t>
      </w:r>
      <w:r w:rsidRPr="00053A08">
        <w:rPr>
          <w:rFonts w:ascii="Verdana" w:hAnsi="Verdana" w:cs="Arial"/>
        </w:rPr>
        <w:t>czeniem przedmiotu zamówienia,</w:t>
      </w:r>
    </w:p>
    <w:p w:rsidR="00F9351E" w:rsidRPr="00053A08" w:rsidRDefault="00F9351E" w:rsidP="000A4A83">
      <w:pPr>
        <w:numPr>
          <w:ilvl w:val="1"/>
          <w:numId w:val="8"/>
        </w:numPr>
        <w:suppressAutoHyphens/>
        <w:autoSpaceDE w:val="0"/>
        <w:spacing w:after="0"/>
        <w:jc w:val="both"/>
        <w:rPr>
          <w:rFonts w:ascii="Verdana" w:hAnsi="Verdana" w:cs="Arial"/>
        </w:rPr>
      </w:pPr>
      <w:r w:rsidRPr="00053A08">
        <w:rPr>
          <w:rFonts w:ascii="Verdana" w:hAnsi="Verdana" w:cs="Arial"/>
        </w:rPr>
        <w:t xml:space="preserve">koszty wykonania na czas budowy, zastaw </w:t>
      </w:r>
      <w:r w:rsidR="002B701D" w:rsidRPr="00053A08">
        <w:rPr>
          <w:rFonts w:ascii="Verdana" w:hAnsi="Verdana" w:cs="Arial"/>
        </w:rPr>
        <w:t xml:space="preserve">i urządzeń </w:t>
      </w:r>
      <w:r w:rsidRPr="00053A08">
        <w:rPr>
          <w:rFonts w:ascii="Verdana" w:hAnsi="Verdana" w:cs="Arial"/>
        </w:rPr>
        <w:t>zabezpieczaj</w:t>
      </w:r>
      <w:r w:rsidRPr="00053A08">
        <w:rPr>
          <w:rFonts w:ascii="Verdana" w:eastAsia="TimesNewRoman" w:hAnsi="Verdana" w:cs="Arial"/>
        </w:rPr>
        <w:t>ą</w:t>
      </w:r>
      <w:r w:rsidRPr="00053A08">
        <w:rPr>
          <w:rFonts w:ascii="Verdana" w:hAnsi="Verdana" w:cs="Arial"/>
        </w:rPr>
        <w:t>cych</w:t>
      </w:r>
      <w:r w:rsidR="002B701D" w:rsidRPr="00053A08">
        <w:rPr>
          <w:rFonts w:ascii="Verdana" w:hAnsi="Verdana" w:cs="Arial"/>
        </w:rPr>
        <w:t>, dróg tymczasowych</w:t>
      </w:r>
      <w:r w:rsidRPr="00053A08">
        <w:rPr>
          <w:rFonts w:ascii="Verdana" w:hAnsi="Verdana" w:cs="Arial"/>
        </w:rPr>
        <w:t xml:space="preserve"> itp.,</w:t>
      </w:r>
    </w:p>
    <w:p w:rsidR="00F9351E" w:rsidRPr="00053A08" w:rsidRDefault="00F9351E" w:rsidP="000A4A83">
      <w:pPr>
        <w:numPr>
          <w:ilvl w:val="1"/>
          <w:numId w:val="8"/>
        </w:numPr>
        <w:suppressAutoHyphens/>
        <w:autoSpaceDE w:val="0"/>
        <w:spacing w:after="0"/>
        <w:jc w:val="both"/>
        <w:rPr>
          <w:rFonts w:ascii="Verdana" w:hAnsi="Verdana" w:cs="Arial"/>
        </w:rPr>
      </w:pPr>
      <w:r w:rsidRPr="00053A08">
        <w:rPr>
          <w:rFonts w:ascii="Verdana" w:hAnsi="Verdana" w:cs="Arial"/>
        </w:rPr>
        <w:lastRenderedPageBreak/>
        <w:t>koszty zwi</w:t>
      </w:r>
      <w:r w:rsidRPr="00053A08">
        <w:rPr>
          <w:rFonts w:ascii="Verdana" w:eastAsia="TimesNewRoman" w:hAnsi="Verdana" w:cs="Arial"/>
        </w:rPr>
        <w:t>ą</w:t>
      </w:r>
      <w:r w:rsidRPr="00053A08">
        <w:rPr>
          <w:rFonts w:ascii="Verdana" w:hAnsi="Verdana" w:cs="Arial"/>
        </w:rPr>
        <w:t>zane z usuni</w:t>
      </w:r>
      <w:r w:rsidRPr="00053A08">
        <w:rPr>
          <w:rFonts w:ascii="Verdana" w:eastAsia="TimesNewRoman" w:hAnsi="Verdana" w:cs="Arial"/>
        </w:rPr>
        <w:t>ę</w:t>
      </w:r>
      <w:r w:rsidRPr="00053A08">
        <w:rPr>
          <w:rFonts w:ascii="Verdana" w:hAnsi="Verdana" w:cs="Arial"/>
        </w:rPr>
        <w:t>ciem gruzu i odpadów z terenu budowy i ich zagospodarowaniem (wywóz z terenu budowy, składowanie na wysypisku, utylizacja itp.),</w:t>
      </w:r>
    </w:p>
    <w:p w:rsidR="00F9351E" w:rsidRPr="00053A08" w:rsidRDefault="00F9351E" w:rsidP="000A4A83">
      <w:pPr>
        <w:numPr>
          <w:ilvl w:val="1"/>
          <w:numId w:val="8"/>
        </w:numPr>
        <w:suppressAutoHyphens/>
        <w:autoSpaceDE w:val="0"/>
        <w:spacing w:after="0"/>
        <w:jc w:val="both"/>
        <w:rPr>
          <w:rFonts w:ascii="Verdana" w:hAnsi="Verdana" w:cs="Arial"/>
        </w:rPr>
      </w:pPr>
      <w:r w:rsidRPr="00053A08">
        <w:rPr>
          <w:rFonts w:ascii="Verdana" w:hAnsi="Verdana" w:cs="Arial"/>
        </w:rPr>
        <w:t>koszty rusztowa</w:t>
      </w:r>
      <w:r w:rsidRPr="00053A08">
        <w:rPr>
          <w:rFonts w:ascii="Verdana" w:eastAsia="TimesNewRoman" w:hAnsi="Verdana" w:cs="Arial"/>
        </w:rPr>
        <w:t xml:space="preserve">ń </w:t>
      </w:r>
      <w:r w:rsidRPr="00053A08">
        <w:rPr>
          <w:rFonts w:ascii="Verdana" w:hAnsi="Verdana" w:cs="Arial"/>
        </w:rPr>
        <w:t>i wszelkiego rodzaju sprz</w:t>
      </w:r>
      <w:r w:rsidRPr="00053A08">
        <w:rPr>
          <w:rFonts w:ascii="Verdana" w:eastAsia="TimesNewRoman" w:hAnsi="Verdana" w:cs="Arial"/>
        </w:rPr>
        <w:t>ę</w:t>
      </w:r>
      <w:r w:rsidRPr="00053A08">
        <w:rPr>
          <w:rFonts w:ascii="Verdana" w:hAnsi="Verdana" w:cs="Arial"/>
        </w:rPr>
        <w:t>tu, narz</w:t>
      </w:r>
      <w:r w:rsidRPr="00053A08">
        <w:rPr>
          <w:rFonts w:ascii="Verdana" w:eastAsia="TimesNewRoman" w:hAnsi="Verdana" w:cs="Arial"/>
        </w:rPr>
        <w:t>ę</w:t>
      </w:r>
      <w:r w:rsidRPr="00053A08">
        <w:rPr>
          <w:rFonts w:ascii="Verdana" w:hAnsi="Verdana" w:cs="Arial"/>
        </w:rPr>
        <w:t>dzi i urz</w:t>
      </w:r>
      <w:r w:rsidRPr="00053A08">
        <w:rPr>
          <w:rFonts w:ascii="Verdana" w:eastAsia="TimesNewRoman" w:hAnsi="Verdana" w:cs="Arial"/>
        </w:rPr>
        <w:t>ą</w:t>
      </w:r>
      <w:r w:rsidRPr="00053A08">
        <w:rPr>
          <w:rFonts w:ascii="Verdana" w:hAnsi="Verdana" w:cs="Arial"/>
        </w:rPr>
        <w:t>dze</w:t>
      </w:r>
      <w:r w:rsidRPr="00053A08">
        <w:rPr>
          <w:rFonts w:ascii="Verdana" w:eastAsia="TimesNewRoman" w:hAnsi="Verdana" w:cs="Arial"/>
        </w:rPr>
        <w:t xml:space="preserve">ń </w:t>
      </w:r>
      <w:r w:rsidRPr="00053A08">
        <w:rPr>
          <w:rFonts w:ascii="Verdana" w:hAnsi="Verdana" w:cs="Arial"/>
        </w:rPr>
        <w:t>koniecznych do u</w:t>
      </w:r>
      <w:r w:rsidRPr="00053A08">
        <w:rPr>
          <w:rFonts w:ascii="Verdana" w:eastAsia="TimesNewRoman" w:hAnsi="Verdana" w:cs="Arial"/>
        </w:rPr>
        <w:t>ż</w:t>
      </w:r>
      <w:r w:rsidRPr="00053A08">
        <w:rPr>
          <w:rFonts w:ascii="Verdana" w:hAnsi="Verdana" w:cs="Arial"/>
        </w:rPr>
        <w:t>ycia w celu wykonania przedmiotu umowy,</w:t>
      </w:r>
    </w:p>
    <w:p w:rsidR="00F9351E" w:rsidRPr="00053A08" w:rsidRDefault="00F9351E" w:rsidP="000A4A83">
      <w:pPr>
        <w:numPr>
          <w:ilvl w:val="1"/>
          <w:numId w:val="8"/>
        </w:numPr>
        <w:suppressAutoHyphens/>
        <w:autoSpaceDE w:val="0"/>
        <w:spacing w:after="0"/>
        <w:jc w:val="both"/>
        <w:rPr>
          <w:rFonts w:ascii="Verdana" w:hAnsi="Verdana" w:cs="Arial"/>
        </w:rPr>
      </w:pPr>
      <w:r w:rsidRPr="009118B7">
        <w:rPr>
          <w:rFonts w:ascii="Verdana" w:hAnsi="Verdana" w:cs="Arial"/>
        </w:rPr>
        <w:t>koszty zwi</w:t>
      </w:r>
      <w:r w:rsidRPr="009118B7">
        <w:rPr>
          <w:rFonts w:ascii="Verdana" w:eastAsia="TimesNewRoman" w:hAnsi="Verdana" w:cs="Arial"/>
        </w:rPr>
        <w:t>ą</w:t>
      </w:r>
      <w:r w:rsidRPr="009118B7">
        <w:rPr>
          <w:rFonts w:ascii="Verdana" w:hAnsi="Verdana" w:cs="Arial"/>
        </w:rPr>
        <w:t>zane z zaj</w:t>
      </w:r>
      <w:r w:rsidRPr="009118B7">
        <w:rPr>
          <w:rFonts w:ascii="Verdana" w:eastAsia="TimesNewRoman" w:hAnsi="Verdana" w:cs="Arial"/>
        </w:rPr>
        <w:t>ę</w:t>
      </w:r>
      <w:r w:rsidRPr="009118B7">
        <w:rPr>
          <w:rFonts w:ascii="Verdana" w:hAnsi="Verdana" w:cs="Arial"/>
        </w:rPr>
        <w:t>ciem pasa drogowego</w:t>
      </w:r>
      <w:r w:rsidRPr="00053A08">
        <w:rPr>
          <w:rFonts w:ascii="Verdana" w:hAnsi="Verdana" w:cs="Arial"/>
        </w:rPr>
        <w:t xml:space="preserve"> (jez</w:t>
      </w:r>
      <w:r w:rsidR="00A63008">
        <w:rPr>
          <w:rFonts w:ascii="Verdana" w:hAnsi="Verdana" w:cs="Arial"/>
        </w:rPr>
        <w:t>dni, chodnika, pobocza, itd.),</w:t>
      </w:r>
      <w:r w:rsidR="002B701D" w:rsidRPr="00053A08">
        <w:rPr>
          <w:rFonts w:ascii="Verdana" w:hAnsi="Verdana" w:cs="Arial"/>
        </w:rPr>
        <w:t xml:space="preserve"> sporządzenia projektu tymczasowej organizacji ruchu i organizacj</w:t>
      </w:r>
      <w:r w:rsidR="00A63008">
        <w:rPr>
          <w:rFonts w:ascii="Verdana" w:hAnsi="Verdana" w:cs="Arial"/>
        </w:rPr>
        <w:t>ą</w:t>
      </w:r>
      <w:r w:rsidR="002B701D" w:rsidRPr="00053A08">
        <w:rPr>
          <w:rFonts w:ascii="Verdana" w:hAnsi="Verdana" w:cs="Arial"/>
        </w:rPr>
        <w:t xml:space="preserve"> tego ruchu, je</w:t>
      </w:r>
      <w:r w:rsidR="002B701D" w:rsidRPr="00053A08">
        <w:rPr>
          <w:rFonts w:ascii="Verdana" w:eastAsia="TimesNewRoman" w:hAnsi="Verdana" w:cs="Arial"/>
        </w:rPr>
        <w:t>ż</w:t>
      </w:r>
      <w:r w:rsidR="002B701D" w:rsidRPr="00053A08">
        <w:rPr>
          <w:rFonts w:ascii="Verdana" w:hAnsi="Verdana" w:cs="Arial"/>
        </w:rPr>
        <w:t>eli zajdzie taka konieczno</w:t>
      </w:r>
      <w:r w:rsidR="002B701D" w:rsidRPr="00053A08">
        <w:rPr>
          <w:rFonts w:ascii="Verdana" w:eastAsia="TimesNewRoman" w:hAnsi="Verdana" w:cs="Arial"/>
        </w:rPr>
        <w:t xml:space="preserve">ść </w:t>
      </w:r>
      <w:r w:rsidR="002B701D" w:rsidRPr="00053A08">
        <w:rPr>
          <w:rFonts w:ascii="Verdana" w:hAnsi="Verdana" w:cs="Arial"/>
        </w:rPr>
        <w:t>dla zrealizowania przedmiotu umowy</w:t>
      </w:r>
      <w:r w:rsidR="00A63008">
        <w:rPr>
          <w:rFonts w:ascii="Verdana" w:hAnsi="Verdana" w:cs="Arial"/>
        </w:rPr>
        <w:t>,</w:t>
      </w:r>
    </w:p>
    <w:p w:rsidR="00F9351E" w:rsidRPr="00053A08" w:rsidRDefault="00F9351E" w:rsidP="000A4A83">
      <w:pPr>
        <w:numPr>
          <w:ilvl w:val="1"/>
          <w:numId w:val="8"/>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planu bezpiecze</w:t>
      </w:r>
      <w:r w:rsidRPr="00053A08">
        <w:rPr>
          <w:rFonts w:ascii="Verdana" w:eastAsia="TimesNewRoman" w:hAnsi="Verdana" w:cs="Arial"/>
        </w:rPr>
        <w:t>ń</w:t>
      </w:r>
      <w:r w:rsidRPr="00053A08">
        <w:rPr>
          <w:rFonts w:ascii="Verdana" w:hAnsi="Verdana" w:cs="Arial"/>
        </w:rPr>
        <w:t>stwa i ochrony zdrowia,</w:t>
      </w:r>
    </w:p>
    <w:p w:rsidR="00F9351E" w:rsidRPr="00053A08" w:rsidRDefault="00F9351E" w:rsidP="000A4A83">
      <w:pPr>
        <w:numPr>
          <w:ilvl w:val="1"/>
          <w:numId w:val="8"/>
        </w:numPr>
        <w:suppressAutoHyphens/>
        <w:autoSpaceDE w:val="0"/>
        <w:spacing w:after="0"/>
        <w:jc w:val="both"/>
        <w:rPr>
          <w:rFonts w:ascii="Verdana" w:hAnsi="Verdana" w:cs="Arial"/>
        </w:rPr>
      </w:pPr>
      <w:r w:rsidRPr="00053A08">
        <w:rPr>
          <w:rFonts w:ascii="Verdana" w:hAnsi="Verdana" w:cs="Arial"/>
        </w:rPr>
        <w:t>koszty wykonania wszelkich wymaganych przepisami bada</w:t>
      </w:r>
      <w:r w:rsidRPr="00053A08">
        <w:rPr>
          <w:rFonts w:ascii="Verdana" w:eastAsia="TimesNewRoman" w:hAnsi="Verdana" w:cs="Arial"/>
        </w:rPr>
        <w:t>ń</w:t>
      </w:r>
      <w:r w:rsidRPr="00053A08">
        <w:rPr>
          <w:rFonts w:ascii="Verdana" w:hAnsi="Verdana" w:cs="Arial"/>
        </w:rPr>
        <w:t>, sprawdze</w:t>
      </w:r>
      <w:r w:rsidRPr="00053A08">
        <w:rPr>
          <w:rFonts w:ascii="Verdana" w:eastAsia="TimesNewRoman" w:hAnsi="Verdana" w:cs="Arial"/>
        </w:rPr>
        <w:t>ń</w:t>
      </w:r>
      <w:r w:rsidRPr="00053A08">
        <w:rPr>
          <w:rFonts w:ascii="Verdana" w:hAnsi="Verdana" w:cs="Arial"/>
        </w:rPr>
        <w:t>, pomiarów w tym pomiarów geodezyjnych oraz sporz</w:t>
      </w:r>
      <w:r w:rsidRPr="00053A08">
        <w:rPr>
          <w:rFonts w:ascii="Verdana" w:eastAsia="TimesNewRoman" w:hAnsi="Verdana" w:cs="Arial"/>
        </w:rPr>
        <w:t>ą</w:t>
      </w:r>
      <w:r w:rsidRPr="00053A08">
        <w:rPr>
          <w:rFonts w:ascii="Verdana" w:hAnsi="Verdana" w:cs="Arial"/>
        </w:rPr>
        <w:t>dzenia wymaganych przepi</w:t>
      </w:r>
      <w:r w:rsidR="00A63008">
        <w:rPr>
          <w:rFonts w:ascii="Verdana" w:hAnsi="Verdana" w:cs="Arial"/>
        </w:rPr>
        <w:t>sami protokołów, inwentaryzacji,</w:t>
      </w:r>
    </w:p>
    <w:p w:rsidR="00F9351E" w:rsidRPr="00053A08" w:rsidRDefault="00F9351E" w:rsidP="000A4A83">
      <w:pPr>
        <w:numPr>
          <w:ilvl w:val="1"/>
          <w:numId w:val="8"/>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i przekazania zamawiaj</w:t>
      </w:r>
      <w:r w:rsidRPr="00053A08">
        <w:rPr>
          <w:rFonts w:ascii="Verdana" w:eastAsia="TimesNewRoman" w:hAnsi="Verdana" w:cs="Arial"/>
        </w:rPr>
        <w:t>ą</w:t>
      </w:r>
      <w:r w:rsidRPr="00053A08">
        <w:rPr>
          <w:rFonts w:ascii="Verdana" w:hAnsi="Verdana" w:cs="Arial"/>
        </w:rPr>
        <w:t>cemu dokumentacji po-wykonawczej;</w:t>
      </w:r>
    </w:p>
    <w:p w:rsidR="00F9351E" w:rsidRPr="00053A08" w:rsidRDefault="00F9351E" w:rsidP="000A4A83">
      <w:pPr>
        <w:numPr>
          <w:ilvl w:val="1"/>
          <w:numId w:val="8"/>
        </w:numPr>
        <w:tabs>
          <w:tab w:val="left" w:pos="1560"/>
        </w:tabs>
        <w:suppressAutoHyphens/>
        <w:autoSpaceDE w:val="0"/>
        <w:spacing w:after="0"/>
        <w:jc w:val="both"/>
        <w:rPr>
          <w:rFonts w:ascii="Verdana" w:hAnsi="Verdana" w:cs="Arial"/>
        </w:rPr>
      </w:pPr>
      <w:r w:rsidRPr="00053A08">
        <w:rPr>
          <w:rFonts w:ascii="Verdana" w:hAnsi="Verdana" w:cs="Arial"/>
        </w:rPr>
        <w:t>podatek VAT naliczony według obowi</w:t>
      </w:r>
      <w:r w:rsidRPr="00053A08">
        <w:rPr>
          <w:rFonts w:ascii="Verdana" w:eastAsia="TimesNewRoman" w:hAnsi="Verdana" w:cs="Arial"/>
        </w:rPr>
        <w:t>ą</w:t>
      </w:r>
      <w:r w:rsidRPr="00053A08">
        <w:rPr>
          <w:rFonts w:ascii="Verdana" w:hAnsi="Verdana" w:cs="Arial"/>
        </w:rPr>
        <w:t>zuj</w:t>
      </w:r>
      <w:r w:rsidRPr="00053A08">
        <w:rPr>
          <w:rFonts w:ascii="Verdana" w:eastAsia="TimesNewRoman" w:hAnsi="Verdana" w:cs="Arial"/>
        </w:rPr>
        <w:t>ą</w:t>
      </w:r>
      <w:r w:rsidRPr="00053A08">
        <w:rPr>
          <w:rFonts w:ascii="Verdana" w:hAnsi="Verdana" w:cs="Arial"/>
        </w:rPr>
        <w:t>cych przepisów</w:t>
      </w:r>
      <w:r w:rsidR="00A63008">
        <w:rPr>
          <w:rFonts w:ascii="Verdana" w:hAnsi="Verdana" w:cs="Arial"/>
        </w:rPr>
        <w:t>.</w:t>
      </w:r>
    </w:p>
    <w:p w:rsidR="006C2A3F" w:rsidRPr="00053A08" w:rsidRDefault="006C2A3F" w:rsidP="000A4A83">
      <w:pPr>
        <w:numPr>
          <w:ilvl w:val="0"/>
          <w:numId w:val="31"/>
        </w:numPr>
        <w:tabs>
          <w:tab w:val="num" w:pos="360"/>
        </w:tabs>
        <w:spacing w:after="0" w:line="240" w:lineRule="auto"/>
        <w:ind w:left="360" w:hanging="360"/>
        <w:jc w:val="both"/>
        <w:rPr>
          <w:rFonts w:ascii="Verdana" w:hAnsi="Verdana"/>
        </w:rPr>
      </w:pPr>
      <w:r w:rsidRPr="00053A08">
        <w:rPr>
          <w:rFonts w:ascii="Verdana" w:hAnsi="Verdana"/>
        </w:rPr>
        <w:t>Wykonawca oświadcza, że jest podatnikiem podatku VAT, uprawnionym do wystawienia fak</w:t>
      </w:r>
      <w:r w:rsidR="00CC5AFF" w:rsidRPr="00053A08">
        <w:rPr>
          <w:rFonts w:ascii="Verdana" w:hAnsi="Verdana"/>
        </w:rPr>
        <w:t>tury VAT. N</w:t>
      </w:r>
      <w:r w:rsidR="005A0F37" w:rsidRPr="00053A08">
        <w:rPr>
          <w:rFonts w:ascii="Verdana" w:hAnsi="Verdana"/>
        </w:rPr>
        <w:t>umer NIP Wykonawcy …………………..</w:t>
      </w:r>
    </w:p>
    <w:p w:rsidR="006C2A3F" w:rsidRPr="00053A08" w:rsidRDefault="006C2A3F" w:rsidP="000A4A83">
      <w:pPr>
        <w:numPr>
          <w:ilvl w:val="0"/>
          <w:numId w:val="31"/>
        </w:numPr>
        <w:tabs>
          <w:tab w:val="num" w:pos="360"/>
        </w:tabs>
        <w:spacing w:after="0" w:line="240" w:lineRule="auto"/>
        <w:ind w:left="360" w:hanging="360"/>
        <w:jc w:val="both"/>
        <w:rPr>
          <w:rFonts w:ascii="Verdana" w:hAnsi="Verdana"/>
        </w:rPr>
      </w:pPr>
      <w:r w:rsidRPr="00053A08">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053A08">
        <w:rPr>
          <w:rFonts w:ascii="Verdana" w:hAnsi="Verdana"/>
        </w:rPr>
        <w:t>fakturami częściowymi</w:t>
      </w:r>
      <w:r w:rsidRPr="00053A08">
        <w:rPr>
          <w:rFonts w:ascii="Verdana" w:hAnsi="Verdana"/>
        </w:rPr>
        <w:t>. Sumaryczna wartość fak</w:t>
      </w:r>
      <w:r w:rsidR="00E127B6" w:rsidRPr="00053A08">
        <w:rPr>
          <w:rFonts w:ascii="Verdana" w:hAnsi="Verdana"/>
        </w:rPr>
        <w:t>tur czę</w:t>
      </w:r>
      <w:r w:rsidRPr="00053A08">
        <w:rPr>
          <w:rFonts w:ascii="Verdana" w:hAnsi="Verdana"/>
        </w:rPr>
        <w:t>ściowych nie może przekroczyć 90 % wartości inwestycji .</w:t>
      </w:r>
    </w:p>
    <w:p w:rsidR="006C2A3F" w:rsidRPr="00053A08" w:rsidRDefault="006C2A3F" w:rsidP="000A4A83">
      <w:pPr>
        <w:numPr>
          <w:ilvl w:val="0"/>
          <w:numId w:val="31"/>
        </w:numPr>
        <w:tabs>
          <w:tab w:val="num" w:pos="360"/>
        </w:tabs>
        <w:spacing w:after="0" w:line="240" w:lineRule="auto"/>
        <w:ind w:left="360" w:hanging="360"/>
        <w:jc w:val="both"/>
        <w:rPr>
          <w:rFonts w:ascii="Verdana" w:hAnsi="Verdana"/>
        </w:rPr>
      </w:pPr>
      <w:r w:rsidRPr="00053A08">
        <w:rPr>
          <w:rFonts w:ascii="Verdana" w:hAnsi="Verdana"/>
        </w:rPr>
        <w:t>Zapłata pozostałych 10 % wartości inwestycji nastąpi po dokonanym odbiorze końcowym.</w:t>
      </w:r>
    </w:p>
    <w:p w:rsidR="007559E8" w:rsidRPr="004924D6" w:rsidRDefault="006C2A3F" w:rsidP="000A4A83">
      <w:pPr>
        <w:numPr>
          <w:ilvl w:val="0"/>
          <w:numId w:val="31"/>
        </w:numPr>
        <w:tabs>
          <w:tab w:val="num" w:pos="360"/>
        </w:tabs>
        <w:spacing w:after="0" w:line="240" w:lineRule="auto"/>
        <w:ind w:left="360" w:hanging="360"/>
        <w:jc w:val="both"/>
        <w:rPr>
          <w:rFonts w:ascii="Verdana" w:hAnsi="Verdana"/>
        </w:rPr>
      </w:pPr>
      <w:r w:rsidRPr="004924D6">
        <w:rPr>
          <w:rFonts w:ascii="Verdana" w:hAnsi="Verdana"/>
        </w:rPr>
        <w:t>Protokół częściowego odbioru robót sporządzony będzie p</w:t>
      </w:r>
      <w:r w:rsidR="007559E8" w:rsidRPr="004924D6">
        <w:rPr>
          <w:rFonts w:ascii="Verdana" w:hAnsi="Verdana"/>
        </w:rPr>
        <w:t>rzez kierownika budowy (robót),</w:t>
      </w:r>
      <w:r w:rsidRPr="004924D6">
        <w:rPr>
          <w:rFonts w:ascii="Verdana" w:hAnsi="Verdana"/>
        </w:rPr>
        <w:t xml:space="preserve"> na podstawie uproszczonego kosztorysu </w:t>
      </w:r>
      <w:r w:rsidR="003905DD" w:rsidRPr="004924D6">
        <w:rPr>
          <w:rFonts w:ascii="Verdana" w:hAnsi="Verdana"/>
        </w:rPr>
        <w:t>(iloczyn długości faktycznie wykonanych dróg i  niezmiennych   cen jednostkowych podanych przez Wykonawcę w ofercie)</w:t>
      </w:r>
      <w:r w:rsidRPr="004924D6">
        <w:rPr>
          <w:rFonts w:ascii="Verdana" w:hAnsi="Verdana"/>
        </w:rPr>
        <w:t xml:space="preserve">, po podpisaniu protokołu przez Inspektora nadzoru inwestorskiego i zatwierdzeniu przez Zamawiającego. </w:t>
      </w:r>
    </w:p>
    <w:p w:rsidR="006C2A3F" w:rsidRPr="00053A08" w:rsidRDefault="006C2A3F" w:rsidP="000A4A83">
      <w:pPr>
        <w:numPr>
          <w:ilvl w:val="0"/>
          <w:numId w:val="31"/>
        </w:numPr>
        <w:tabs>
          <w:tab w:val="num" w:pos="360"/>
        </w:tabs>
        <w:spacing w:after="0" w:line="240" w:lineRule="auto"/>
        <w:ind w:left="360" w:hanging="360"/>
        <w:jc w:val="both"/>
        <w:rPr>
          <w:rFonts w:ascii="Verdana" w:hAnsi="Verdana"/>
        </w:rPr>
      </w:pPr>
      <w:r w:rsidRPr="00053A08">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053A08" w:rsidRDefault="006C2A3F" w:rsidP="000A4A83">
      <w:pPr>
        <w:numPr>
          <w:ilvl w:val="0"/>
          <w:numId w:val="31"/>
        </w:numPr>
        <w:tabs>
          <w:tab w:val="num" w:pos="360"/>
        </w:tabs>
        <w:spacing w:after="0" w:line="240" w:lineRule="auto"/>
        <w:ind w:left="360" w:hanging="360"/>
        <w:jc w:val="both"/>
        <w:rPr>
          <w:rFonts w:ascii="Verdana" w:hAnsi="Verdana"/>
        </w:rPr>
      </w:pPr>
      <w:r w:rsidRPr="00053A08">
        <w:rPr>
          <w:rFonts w:ascii="Verdana" w:hAnsi="Verdana"/>
        </w:rPr>
        <w:t>Za nieterminowe płatności faktur, Wykonawca ma prawo naliczyć odsetki ustawowe.</w:t>
      </w:r>
    </w:p>
    <w:p w:rsidR="000605C6" w:rsidRDefault="000605C6" w:rsidP="000A4A83">
      <w:pPr>
        <w:numPr>
          <w:ilvl w:val="0"/>
          <w:numId w:val="31"/>
        </w:numPr>
        <w:tabs>
          <w:tab w:val="clear" w:pos="283"/>
          <w:tab w:val="num" w:pos="426"/>
        </w:tabs>
        <w:suppressAutoHyphens/>
        <w:spacing w:after="0"/>
        <w:ind w:left="426" w:hanging="426"/>
        <w:jc w:val="both"/>
        <w:rPr>
          <w:rFonts w:ascii="Verdana" w:hAnsi="Verdana" w:cs="Arial"/>
        </w:rPr>
      </w:pPr>
      <w:r w:rsidRPr="00053A08">
        <w:rPr>
          <w:rFonts w:ascii="Verdana" w:hAnsi="Verdana" w:cs="Arial"/>
        </w:rPr>
        <w:t>Zapłata wynagrodzenia umownego o którym mowa w §5 ust. 1 w sytuacji zawarcia umów o podwykonawstwo lub dalsze podwykonawstwo zgodnie z §</w:t>
      </w:r>
      <w:r w:rsidR="00C040BE">
        <w:rPr>
          <w:rFonts w:ascii="Verdana" w:hAnsi="Verdana" w:cs="Arial"/>
        </w:rPr>
        <w:t>10</w:t>
      </w:r>
      <w:r w:rsidRPr="00053A08">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C040BE">
        <w:rPr>
          <w:rFonts w:ascii="Verdana" w:hAnsi="Verdana" w:cs="Arial"/>
        </w:rPr>
        <w:t>10</w:t>
      </w:r>
      <w:r w:rsidRPr="00053A08">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7218C9" w:rsidRDefault="00C040BE">
      <w:pPr>
        <w:numPr>
          <w:ilvl w:val="0"/>
          <w:numId w:val="31"/>
        </w:numPr>
        <w:tabs>
          <w:tab w:val="clear" w:pos="283"/>
          <w:tab w:val="num" w:pos="426"/>
        </w:tabs>
        <w:suppressAutoHyphens/>
        <w:spacing w:after="0"/>
        <w:ind w:left="426" w:hanging="426"/>
        <w:jc w:val="both"/>
        <w:rPr>
          <w:rFonts w:ascii="Verdana" w:hAnsi="Verdana" w:cs="Arial"/>
        </w:rPr>
      </w:pPr>
      <w:r w:rsidRPr="0076529E">
        <w:rPr>
          <w:rFonts w:ascii="Verdana" w:hAnsi="Verdana" w:cs="Arial"/>
        </w:rPr>
        <w:t xml:space="preserve">Wynagrodzenie, o którym mowa w ust. 1, obejmuje także wynagrodzenie za przeniesienie majątkowych praw autorskich do przedmiotu umowy oraz </w:t>
      </w:r>
      <w:r w:rsidRPr="0076529E">
        <w:rPr>
          <w:rFonts w:ascii="Verdana" w:hAnsi="Verdana" w:cs="Arial"/>
        </w:rPr>
        <w:lastRenderedPageBreak/>
        <w:t>wynagrodzenie za prawo nieograniczonego korzystania ze wszystkich pól eksploatacji przedmiotu umowy w rozumieniu art. 50 ustawy o prawie autorskim i prawach pokrewnych. Wykonawca oświadcza, że z dniem złożenia Zamawiającemu kompletnej dokumentacji projektowej, przenosi na Zamawiającego w całości i nieodwołalnie autorskie prawa majątkowe do całości dokumentacji stanowiącej przedmiot umowy, w zakresie wszystkich pól eksploatacji w rozumieniu art. 50 ustawy o prawie autorskim i prawach pokrewnych. Przeniesienie praw autorskich obejmuje w szczególności:</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 xml:space="preserve">utrwalanie Projektu dowolną techniką w dowolnej skali na dowolnym materiale, </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 xml:space="preserve">wprowadzaniu Projektu do obrotu w całości lub w części w tym jego zbywanie, </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 xml:space="preserve">dowolne wykorzystanie Projektu, </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 xml:space="preserve">wprowadzanie Projektu do pamięci komputerów i innych podobnie działających urządzeń, </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udzielanie licencji oraz innych podobnych praw, na wykorzystywanie Projektu przez osoby trzecie w zakresie pól eksploatacji wymienionych w niniejszym paragrafie,</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 xml:space="preserve">zezwalanie na wykonywanie zależnego prawa autorskiego, </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 xml:space="preserve">prawo adoptowania całego lub części Projektu dla różnego rodzaju odbiorców przez nadanie mu różnego rodzaju form oraz utrwalanie, powielanie, rozpowszechnianie i wprowadzanie do obrotu tak zmienionego Projektu, </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wykorzystywanie Projektu w całości lub w części i w ustalonej przez Zamawiającego formie do celów marketingowych,</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zwielokrotnianie Projektu dowolną techniką,</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prawo adaptacji, reprodukowania oraz wprowadzania wszelkich zmian, adaptacji, przeróbek i modyfikacji Projektu, w tym zmiana koloru, układu, czcionki,</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wykorzystywanie w sieciach otwartych, wewnętrznych, przekazach satelitarnych,</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trwałe lub czasowe zwielokrotnienie Projektu w całości lub w części jakimikolwiek środkami i w jakiejkolwiek formie, w szczególności przez zapis elektroniczny, magnetyczny oraz optyczny na wszelkich nośnikach, w tym na dyskach komputerowych oraz z wykorzystaniem sieci www,</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rozpowszechnianie kopii zmodyfikowanego Projektu, a także jego poszczególnych egzemplarzy,</w:t>
      </w:r>
    </w:p>
    <w:p w:rsidR="00C040BE" w:rsidRPr="0076529E" w:rsidRDefault="00C040BE" w:rsidP="00C040B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poprawianie, modyfikowanie, rozwijanie i powielanie całości lub dowolnych elementów Projektu,</w:t>
      </w:r>
    </w:p>
    <w:p w:rsidR="00C040BE" w:rsidRPr="0076529E" w:rsidRDefault="00C040BE" w:rsidP="0076529E">
      <w:pPr>
        <w:numPr>
          <w:ilvl w:val="1"/>
          <w:numId w:val="36"/>
        </w:numPr>
        <w:autoSpaceDE w:val="0"/>
        <w:autoSpaceDN w:val="0"/>
        <w:adjustRightInd w:val="0"/>
        <w:spacing w:after="0" w:line="240" w:lineRule="auto"/>
        <w:ind w:left="1418"/>
        <w:jc w:val="both"/>
        <w:rPr>
          <w:rFonts w:ascii="Verdana" w:hAnsi="Verdana" w:cs="Arial"/>
        </w:rPr>
      </w:pPr>
      <w:r w:rsidRPr="0076529E">
        <w:rPr>
          <w:rFonts w:ascii="Verdana" w:hAnsi="Verdana" w:cs="Arial"/>
        </w:rPr>
        <w:t>digitalizacja Projektu.</w:t>
      </w:r>
    </w:p>
    <w:p w:rsidR="007218C9" w:rsidRDefault="007218C9">
      <w:pPr>
        <w:tabs>
          <w:tab w:val="num" w:pos="360"/>
        </w:tabs>
        <w:spacing w:after="0" w:line="240" w:lineRule="auto"/>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6</w:t>
      </w:r>
    </w:p>
    <w:p w:rsidR="006C2A3F" w:rsidRPr="00053A08" w:rsidRDefault="006C2A3F" w:rsidP="006C2A3F">
      <w:pPr>
        <w:spacing w:before="120" w:after="120"/>
        <w:jc w:val="center"/>
        <w:rPr>
          <w:rFonts w:ascii="Verdana" w:hAnsi="Verdana"/>
          <w:b/>
        </w:rPr>
      </w:pPr>
      <w:r w:rsidRPr="00053A08">
        <w:rPr>
          <w:rFonts w:ascii="Verdana" w:hAnsi="Verdana"/>
          <w:b/>
        </w:rPr>
        <w:t>Odbiory</w:t>
      </w:r>
    </w:p>
    <w:p w:rsidR="006C2A3F" w:rsidRPr="00053A08" w:rsidRDefault="006C2A3F" w:rsidP="000A4A83">
      <w:pPr>
        <w:numPr>
          <w:ilvl w:val="0"/>
          <w:numId w:val="9"/>
        </w:numPr>
        <w:tabs>
          <w:tab w:val="num" w:pos="360"/>
        </w:tabs>
        <w:spacing w:after="0" w:line="240" w:lineRule="auto"/>
        <w:ind w:left="360" w:hanging="360"/>
        <w:jc w:val="both"/>
        <w:rPr>
          <w:rFonts w:ascii="Verdana" w:hAnsi="Verdana"/>
        </w:rPr>
      </w:pPr>
      <w:r w:rsidRPr="00053A08">
        <w:rPr>
          <w:rFonts w:ascii="Verdana" w:hAnsi="Verdana"/>
        </w:rPr>
        <w:t>Strony zgodnie postanawiają, że będą stosowane następujące rodzaje odbiorów robót:</w:t>
      </w:r>
    </w:p>
    <w:p w:rsidR="006C2A3F" w:rsidRPr="00053A08" w:rsidRDefault="006C2A3F" w:rsidP="000A4A83">
      <w:pPr>
        <w:numPr>
          <w:ilvl w:val="1"/>
          <w:numId w:val="9"/>
        </w:numPr>
        <w:tabs>
          <w:tab w:val="num" w:pos="360"/>
          <w:tab w:val="num" w:pos="720"/>
        </w:tabs>
        <w:spacing w:after="0" w:line="240" w:lineRule="auto"/>
        <w:ind w:left="720"/>
        <w:jc w:val="both"/>
        <w:rPr>
          <w:rFonts w:ascii="Verdana" w:hAnsi="Verdana"/>
        </w:rPr>
      </w:pPr>
      <w:r w:rsidRPr="00053A08">
        <w:rPr>
          <w:rFonts w:ascii="Verdana" w:hAnsi="Verdana"/>
        </w:rPr>
        <w:t>Odbiory częściowe stanowiące podstawę do wystawiania faktur częściowych za wykonanie części robót,</w:t>
      </w:r>
    </w:p>
    <w:p w:rsidR="006C2A3F" w:rsidRPr="00053A08" w:rsidRDefault="006C2A3F" w:rsidP="000A4A83">
      <w:pPr>
        <w:numPr>
          <w:ilvl w:val="1"/>
          <w:numId w:val="9"/>
        </w:numPr>
        <w:tabs>
          <w:tab w:val="num" w:pos="360"/>
          <w:tab w:val="num" w:pos="720"/>
        </w:tabs>
        <w:spacing w:after="0" w:line="240" w:lineRule="auto"/>
        <w:ind w:left="720"/>
        <w:jc w:val="both"/>
        <w:rPr>
          <w:rFonts w:ascii="Verdana" w:hAnsi="Verdana"/>
        </w:rPr>
      </w:pPr>
      <w:r w:rsidRPr="00053A08">
        <w:rPr>
          <w:rFonts w:ascii="Verdana" w:hAnsi="Verdana"/>
        </w:rPr>
        <w:t>Odbiory robót zanikających i ulegających zakryciu,</w:t>
      </w:r>
    </w:p>
    <w:p w:rsidR="006C2A3F" w:rsidRPr="00053A08" w:rsidRDefault="006C2A3F" w:rsidP="000A4A83">
      <w:pPr>
        <w:numPr>
          <w:ilvl w:val="1"/>
          <w:numId w:val="9"/>
        </w:numPr>
        <w:tabs>
          <w:tab w:val="num" w:pos="360"/>
          <w:tab w:val="num" w:pos="720"/>
        </w:tabs>
        <w:spacing w:after="0" w:line="240" w:lineRule="auto"/>
        <w:ind w:left="720"/>
        <w:jc w:val="both"/>
        <w:rPr>
          <w:rFonts w:ascii="Verdana" w:hAnsi="Verdana"/>
        </w:rPr>
      </w:pPr>
      <w:r w:rsidRPr="00053A08">
        <w:rPr>
          <w:rFonts w:ascii="Verdana" w:hAnsi="Verdana"/>
        </w:rPr>
        <w:t>Odbiór końcowy.</w:t>
      </w:r>
    </w:p>
    <w:p w:rsidR="008A76A1" w:rsidRPr="00053A08" w:rsidRDefault="006C2A3F" w:rsidP="000A4A83">
      <w:pPr>
        <w:pStyle w:val="Tekstpodstawowy1"/>
        <w:numPr>
          <w:ilvl w:val="0"/>
          <w:numId w:val="32"/>
        </w:numPr>
        <w:spacing w:after="0"/>
        <w:ind w:left="426" w:hanging="426"/>
        <w:jc w:val="both"/>
        <w:rPr>
          <w:rFonts w:ascii="Verdana" w:hAnsi="Verdana" w:cs="Arial"/>
        </w:rPr>
      </w:pPr>
      <w:r w:rsidRPr="00053A08">
        <w:rPr>
          <w:rFonts w:ascii="Verdana" w:hAnsi="Verdana"/>
        </w:rPr>
        <w:lastRenderedPageBreak/>
        <w:t xml:space="preserve">Odbiory częściowe oraz odbiory robót zanikających i ulegających zakryciu, dokonywane będą przez Inspektora nadzoru inwestorskiego. Wykonawca winien zgłaszać gotowość do odbiorów, o których mowa wyżej, </w:t>
      </w:r>
      <w:r w:rsidR="004924D6">
        <w:rPr>
          <w:rFonts w:ascii="Verdana" w:hAnsi="Verdana"/>
        </w:rPr>
        <w:t xml:space="preserve">zawiadamiając Zamawiającego i </w:t>
      </w:r>
      <w:r w:rsidR="009118B7">
        <w:rPr>
          <w:rFonts w:ascii="Verdana" w:hAnsi="Verdana"/>
        </w:rPr>
        <w:t>Inspe</w:t>
      </w:r>
      <w:r w:rsidR="002B701D" w:rsidRPr="00053A08">
        <w:rPr>
          <w:rFonts w:ascii="Verdana" w:hAnsi="Verdana"/>
        </w:rPr>
        <w:t>ktora Nadzoru. Odbiór robót zanikających będzie przeprowadzony niezwłocznie, nie później jednak niż w ciągu 3 d</w:t>
      </w:r>
      <w:r w:rsidR="004924D6">
        <w:rPr>
          <w:rFonts w:ascii="Verdana" w:hAnsi="Verdana"/>
        </w:rPr>
        <w:t xml:space="preserve">ni od daty zgłoszenia i </w:t>
      </w:r>
      <w:r w:rsidR="002B701D" w:rsidRPr="00053A08">
        <w:rPr>
          <w:rFonts w:ascii="Verdana" w:hAnsi="Verdana"/>
        </w:rPr>
        <w:t>powiadomienia o tym fakcie Inspektora Nadzoru. Odbiór częściowy polega na ocenie ilości i jakości wykonanych części robót. Odbioru częściowego robót dokonuje się jak według zasad przy odbiorze końcowym</w:t>
      </w:r>
      <w:r w:rsidR="008A76A1" w:rsidRPr="00053A08">
        <w:rPr>
          <w:rFonts w:ascii="Verdana" w:hAnsi="Verdana"/>
        </w:rPr>
        <w:t xml:space="preserve"> </w:t>
      </w:r>
      <w:r w:rsidR="008A76A1" w:rsidRPr="00053A08">
        <w:rPr>
          <w:rFonts w:ascii="Verdana" w:hAnsi="Verdana" w:cs="Arial"/>
        </w:rPr>
        <w:t>W razie zaniechania powyższego obowiązku Wykonawca poniesie wszelkie koszty ewentualnej rozbiórki wykonanych elementów i ich ponownego wykonania.</w:t>
      </w:r>
    </w:p>
    <w:p w:rsidR="006C2A3F" w:rsidRPr="00053A08" w:rsidRDefault="006C2A3F" w:rsidP="000A4A83">
      <w:pPr>
        <w:numPr>
          <w:ilvl w:val="0"/>
          <w:numId w:val="33"/>
        </w:numPr>
        <w:spacing w:after="0" w:line="240" w:lineRule="auto"/>
        <w:ind w:left="360" w:hanging="360"/>
        <w:jc w:val="both"/>
        <w:rPr>
          <w:rFonts w:ascii="Verdana" w:hAnsi="Verdana"/>
        </w:rPr>
      </w:pPr>
      <w:r w:rsidRPr="00053A08">
        <w:rPr>
          <w:rFonts w:ascii="Verdana" w:hAnsi="Verdana"/>
        </w:rPr>
        <w:t>Wykonawca zgłosi Zamawiającemu gotowość do odbioru końcowego, pisemnie bezpośrednio w siedzibie Zamawiającego.</w:t>
      </w:r>
    </w:p>
    <w:p w:rsidR="006C2A3F" w:rsidRPr="00053A08" w:rsidRDefault="006C2A3F" w:rsidP="000A4A83">
      <w:pPr>
        <w:numPr>
          <w:ilvl w:val="0"/>
          <w:numId w:val="33"/>
        </w:numPr>
        <w:spacing w:after="0" w:line="240" w:lineRule="auto"/>
        <w:ind w:left="360" w:hanging="360"/>
        <w:jc w:val="both"/>
        <w:rPr>
          <w:rFonts w:ascii="Verdana" w:hAnsi="Verdana"/>
        </w:rPr>
      </w:pPr>
      <w:r w:rsidRPr="00053A08">
        <w:rPr>
          <w:rFonts w:ascii="Verdana" w:hAnsi="Verdana"/>
        </w:rPr>
        <w:t>Podstawą zgłoszenia przez Wykonawcę gotowości do odbioru końcowego, będzie faktyczn</w:t>
      </w:r>
      <w:r w:rsidR="0079686A">
        <w:rPr>
          <w:rFonts w:ascii="Verdana" w:hAnsi="Verdana"/>
        </w:rPr>
        <w:t xml:space="preserve">e wykonanie robót </w:t>
      </w:r>
      <w:r w:rsidRPr="00053A08">
        <w:rPr>
          <w:rFonts w:ascii="Verdana" w:hAnsi="Verdana"/>
        </w:rPr>
        <w:t>przez kierownika budowy (robót) potwierdzonym przez Inspektora nadzoru inwestorskiego.</w:t>
      </w:r>
    </w:p>
    <w:p w:rsidR="006C2A3F" w:rsidRPr="00053A08" w:rsidRDefault="006C2A3F" w:rsidP="000A4A83">
      <w:pPr>
        <w:numPr>
          <w:ilvl w:val="0"/>
          <w:numId w:val="33"/>
        </w:numPr>
        <w:spacing w:after="0" w:line="240" w:lineRule="auto"/>
        <w:ind w:left="360" w:hanging="360"/>
        <w:jc w:val="both"/>
        <w:rPr>
          <w:rFonts w:ascii="Verdana" w:hAnsi="Verdana"/>
        </w:rPr>
      </w:pPr>
      <w:r w:rsidRPr="00053A08">
        <w:rPr>
          <w:rFonts w:ascii="Verdana" w:hAnsi="Verdana"/>
        </w:rPr>
        <w:t>Wraz ze zgłoszeniem do odbioru końcowego Wykonawca przekaże Zamawiającemu następujące dokumenty:</w:t>
      </w:r>
    </w:p>
    <w:p w:rsidR="006C2A3F" w:rsidRPr="00053A08" w:rsidRDefault="006C2A3F" w:rsidP="000A4A83">
      <w:pPr>
        <w:numPr>
          <w:ilvl w:val="1"/>
          <w:numId w:val="33"/>
        </w:numPr>
        <w:tabs>
          <w:tab w:val="num" w:pos="1402"/>
        </w:tabs>
        <w:spacing w:after="0" w:line="240" w:lineRule="auto"/>
        <w:ind w:left="720"/>
        <w:jc w:val="both"/>
        <w:rPr>
          <w:rFonts w:ascii="Verdana" w:hAnsi="Verdana"/>
        </w:rPr>
      </w:pPr>
      <w:r w:rsidRPr="00053A08">
        <w:rPr>
          <w:rFonts w:ascii="Verdana" w:hAnsi="Verdana"/>
        </w:rPr>
        <w:t>Dokumentację powykonawczą, opisaną i skompletowaną w dwóch egzemplarzach,</w:t>
      </w:r>
    </w:p>
    <w:p w:rsidR="006C2A3F" w:rsidRPr="00053A08" w:rsidRDefault="006C2A3F" w:rsidP="000A4A83">
      <w:pPr>
        <w:numPr>
          <w:ilvl w:val="1"/>
          <w:numId w:val="33"/>
        </w:numPr>
        <w:tabs>
          <w:tab w:val="num" w:pos="1402"/>
        </w:tabs>
        <w:spacing w:after="0" w:line="240" w:lineRule="auto"/>
        <w:ind w:left="720"/>
        <w:jc w:val="both"/>
        <w:rPr>
          <w:rFonts w:ascii="Verdana" w:hAnsi="Verdana"/>
        </w:rPr>
      </w:pPr>
      <w:r w:rsidRPr="00053A08">
        <w:rPr>
          <w:rFonts w:ascii="Verdana" w:hAnsi="Verdana"/>
        </w:rPr>
        <w:t>Wymagane dokumenty, protokoły i zaświadczenia z przepr</w:t>
      </w:r>
      <w:r w:rsidR="0079686A">
        <w:rPr>
          <w:rFonts w:ascii="Verdana" w:hAnsi="Verdana"/>
        </w:rPr>
        <w:t xml:space="preserve">owadzonych prób i sprawdzeń, </w:t>
      </w:r>
    </w:p>
    <w:p w:rsidR="006C2A3F" w:rsidRPr="00053A08" w:rsidRDefault="006C2A3F" w:rsidP="000A4A83">
      <w:pPr>
        <w:numPr>
          <w:ilvl w:val="1"/>
          <w:numId w:val="33"/>
        </w:numPr>
        <w:tabs>
          <w:tab w:val="num" w:pos="1402"/>
        </w:tabs>
        <w:spacing w:after="0" w:line="240" w:lineRule="auto"/>
        <w:ind w:left="720"/>
        <w:jc w:val="both"/>
        <w:rPr>
          <w:rFonts w:ascii="Verdana" w:hAnsi="Verdana"/>
        </w:rPr>
      </w:pPr>
      <w:r w:rsidRPr="00053A08">
        <w:rPr>
          <w:rFonts w:ascii="Verdana" w:hAnsi="Verdana"/>
        </w:rPr>
        <w:t>Oświadczenie Kierownika budowy (robót) o zgodności wykonania robót z dokumentacją projektową, obowiązującymi przepisami i normami,</w:t>
      </w:r>
    </w:p>
    <w:p w:rsidR="006C2A3F" w:rsidRPr="00053A08" w:rsidRDefault="006C2A3F" w:rsidP="000A4A83">
      <w:pPr>
        <w:numPr>
          <w:ilvl w:val="1"/>
          <w:numId w:val="33"/>
        </w:numPr>
        <w:tabs>
          <w:tab w:val="num" w:pos="1402"/>
        </w:tabs>
        <w:spacing w:after="0" w:line="240" w:lineRule="auto"/>
        <w:ind w:left="720"/>
        <w:jc w:val="both"/>
        <w:rPr>
          <w:rFonts w:ascii="Verdana" w:hAnsi="Verdana"/>
        </w:rPr>
      </w:pPr>
      <w:r w:rsidRPr="00053A08">
        <w:rPr>
          <w:rFonts w:ascii="Verdana" w:hAnsi="Verdana"/>
        </w:rPr>
        <w:t>Dokumenty (atesty, certyfikaty) potwierdzające, że wbudowane wyroby budowlane są zgodne z art. 10 ustawy Prawo budowlane (opisane i ostemplowane przez Kierownika robót).</w:t>
      </w:r>
    </w:p>
    <w:p w:rsidR="006C2A3F" w:rsidRPr="00053A08" w:rsidRDefault="006C2A3F" w:rsidP="000A4A83">
      <w:pPr>
        <w:numPr>
          <w:ilvl w:val="0"/>
          <w:numId w:val="33"/>
        </w:numPr>
        <w:spacing w:after="0" w:line="240" w:lineRule="auto"/>
        <w:ind w:left="360" w:hanging="360"/>
        <w:jc w:val="both"/>
        <w:rPr>
          <w:rFonts w:ascii="Verdana" w:hAnsi="Verdana"/>
        </w:rPr>
      </w:pPr>
      <w:r w:rsidRPr="00053A08">
        <w:rPr>
          <w:rFonts w:ascii="Verdana" w:hAnsi="Verdana"/>
        </w:rPr>
        <w:t>Zamawiający wyznaczy i rozpocznie czynnośc</w:t>
      </w:r>
      <w:r w:rsidR="007559E8" w:rsidRPr="00053A08">
        <w:rPr>
          <w:rFonts w:ascii="Verdana" w:hAnsi="Verdana"/>
        </w:rPr>
        <w:t>i odbioru końcowego w terminie 5</w:t>
      </w:r>
      <w:r w:rsidRPr="00053A08">
        <w:rPr>
          <w:rFonts w:ascii="Verdana" w:hAnsi="Verdana"/>
        </w:rPr>
        <w:t xml:space="preserve"> dni roboczych od daty zawiadomienia go o osiągnięciu gotowości do odbioru końcowego.</w:t>
      </w:r>
    </w:p>
    <w:p w:rsidR="006C2A3F" w:rsidRPr="00053A08" w:rsidRDefault="006C2A3F" w:rsidP="000A4A83">
      <w:pPr>
        <w:numPr>
          <w:ilvl w:val="0"/>
          <w:numId w:val="33"/>
        </w:numPr>
        <w:spacing w:after="0" w:line="240" w:lineRule="auto"/>
        <w:ind w:left="360" w:hanging="360"/>
        <w:jc w:val="both"/>
        <w:rPr>
          <w:rFonts w:ascii="Verdana" w:hAnsi="Verdana"/>
        </w:rPr>
      </w:pPr>
      <w:r w:rsidRPr="00053A08">
        <w:rPr>
          <w:rFonts w:ascii="Verdana" w:hAnsi="Verdana"/>
        </w:rPr>
        <w:t xml:space="preserve">Zamawiający zobowiązany jest do dokonania lub odmowy dokonania </w:t>
      </w:r>
      <w:r w:rsidR="007559E8" w:rsidRPr="00053A08">
        <w:rPr>
          <w:rFonts w:ascii="Verdana" w:hAnsi="Verdana"/>
        </w:rPr>
        <w:t>odbioru końcowego, w terminie 10</w:t>
      </w:r>
      <w:r w:rsidRPr="00053A08">
        <w:rPr>
          <w:rFonts w:ascii="Verdana" w:hAnsi="Verdana"/>
        </w:rPr>
        <w:t xml:space="preserve"> dni od dnia rozpoczęcia tego odbioru.</w:t>
      </w:r>
    </w:p>
    <w:p w:rsidR="002B701D" w:rsidRPr="00053A08" w:rsidRDefault="006C2A3F" w:rsidP="000A4A83">
      <w:pPr>
        <w:numPr>
          <w:ilvl w:val="0"/>
          <w:numId w:val="33"/>
        </w:numPr>
        <w:tabs>
          <w:tab w:val="left" w:pos="900"/>
        </w:tabs>
        <w:spacing w:after="0" w:line="240" w:lineRule="auto"/>
        <w:ind w:left="360" w:hanging="360"/>
        <w:jc w:val="both"/>
        <w:rPr>
          <w:rFonts w:ascii="Verdana" w:hAnsi="Verdana"/>
        </w:rPr>
      </w:pPr>
      <w:r w:rsidRPr="00053A08">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B27FA7" w:rsidRDefault="006C2A3F" w:rsidP="000A4A83">
      <w:pPr>
        <w:numPr>
          <w:ilvl w:val="0"/>
          <w:numId w:val="33"/>
        </w:numPr>
        <w:tabs>
          <w:tab w:val="left" w:pos="900"/>
        </w:tabs>
        <w:spacing w:after="0" w:line="240" w:lineRule="auto"/>
        <w:ind w:left="360" w:hanging="360"/>
        <w:jc w:val="both"/>
        <w:rPr>
          <w:rFonts w:ascii="Verdana" w:hAnsi="Verdana"/>
        </w:rPr>
      </w:pPr>
      <w:r w:rsidRPr="00053A08">
        <w:rPr>
          <w:rFonts w:ascii="Verdana" w:hAnsi="Verdana"/>
        </w:rPr>
        <w:t>W przypadku stwierdzenia w trakcie odbioru wad lub usterek, Zamawiający może odmówić odbioru do czasu ich usunięcia a Wykonawca usunie je na własny koszt w terminie wyznaczonym przez Zamawiającego.</w:t>
      </w:r>
    </w:p>
    <w:p w:rsidR="00B27FA7" w:rsidRDefault="006C2A3F" w:rsidP="009D3D24">
      <w:pPr>
        <w:numPr>
          <w:ilvl w:val="0"/>
          <w:numId w:val="33"/>
        </w:numPr>
        <w:tabs>
          <w:tab w:val="left" w:pos="900"/>
        </w:tabs>
        <w:spacing w:after="0" w:line="240" w:lineRule="auto"/>
        <w:ind w:left="360" w:hanging="360"/>
        <w:jc w:val="both"/>
        <w:rPr>
          <w:rFonts w:ascii="Verdana" w:hAnsi="Verdana"/>
        </w:rPr>
      </w:pPr>
      <w:r w:rsidRPr="00053A08">
        <w:rPr>
          <w:rFonts w:ascii="Verdana" w:hAnsi="Verdana"/>
        </w:rPr>
        <w:t xml:space="preserve"> W razie nie usunięcia w ustalonym terminie przez Wykonawcę wad i usterek stwierdzonych przy odbiorze końcowym, w okresie gwarancji oraz przy przeglądzie gwarancyjnym, Zamawiający jest upoważniony do ich usunięcia na koszt Wykonawcy.</w:t>
      </w:r>
    </w:p>
    <w:p w:rsidR="007218C9" w:rsidRDefault="007218C9">
      <w:pPr>
        <w:tabs>
          <w:tab w:val="left" w:pos="900"/>
        </w:tabs>
        <w:spacing w:after="0" w:line="240" w:lineRule="auto"/>
        <w:jc w:val="both"/>
        <w:rPr>
          <w:rFonts w:ascii="Verdana" w:hAnsi="Verdana"/>
        </w:rPr>
      </w:pPr>
    </w:p>
    <w:p w:rsidR="007218C9" w:rsidRDefault="007218C9">
      <w:pPr>
        <w:tabs>
          <w:tab w:val="left" w:pos="900"/>
        </w:tabs>
        <w:spacing w:after="0" w:line="240" w:lineRule="auto"/>
        <w:jc w:val="both"/>
        <w:rPr>
          <w:rFonts w:ascii="Verdana" w:hAnsi="Verdana"/>
        </w:rPr>
      </w:pPr>
    </w:p>
    <w:p w:rsidR="007218C9" w:rsidRDefault="007218C9">
      <w:pPr>
        <w:tabs>
          <w:tab w:val="left" w:pos="900"/>
        </w:tabs>
        <w:spacing w:after="0" w:line="240" w:lineRule="auto"/>
        <w:jc w:val="both"/>
        <w:rPr>
          <w:rFonts w:ascii="Verdana" w:hAnsi="Verdana"/>
        </w:rPr>
      </w:pPr>
    </w:p>
    <w:p w:rsidR="007218C9" w:rsidRDefault="007218C9">
      <w:pPr>
        <w:tabs>
          <w:tab w:val="left" w:pos="900"/>
        </w:tabs>
        <w:spacing w:after="0" w:line="240" w:lineRule="auto"/>
        <w:jc w:val="both"/>
        <w:rPr>
          <w:rFonts w:ascii="Verdana" w:hAnsi="Verdana"/>
        </w:rPr>
      </w:pPr>
    </w:p>
    <w:p w:rsidR="007218C9" w:rsidRDefault="007218C9">
      <w:pPr>
        <w:tabs>
          <w:tab w:val="left" w:pos="900"/>
        </w:tabs>
        <w:spacing w:after="0" w:line="240" w:lineRule="auto"/>
        <w:jc w:val="both"/>
        <w:rPr>
          <w:rFonts w:ascii="Verdana" w:hAnsi="Verdana"/>
        </w:rPr>
      </w:pPr>
    </w:p>
    <w:p w:rsidR="007218C9" w:rsidRDefault="007218C9">
      <w:pPr>
        <w:tabs>
          <w:tab w:val="left" w:pos="900"/>
        </w:tabs>
        <w:spacing w:after="0" w:line="240" w:lineRule="auto"/>
        <w:jc w:val="both"/>
        <w:rPr>
          <w:rFonts w:ascii="Verdana" w:hAnsi="Verdana"/>
        </w:rPr>
      </w:pPr>
    </w:p>
    <w:p w:rsidR="00B21C40" w:rsidRPr="00B01B41" w:rsidRDefault="00B21C40" w:rsidP="00B21C40">
      <w:pPr>
        <w:spacing w:before="120" w:after="120"/>
        <w:jc w:val="center"/>
        <w:rPr>
          <w:rFonts w:ascii="Verdana" w:hAnsi="Verdana"/>
          <w:b/>
        </w:rPr>
      </w:pPr>
      <w:r w:rsidRPr="00B01B41">
        <w:rPr>
          <w:rFonts w:ascii="Verdana" w:hAnsi="Verdana"/>
          <w:b/>
          <w:color w:val="000000"/>
        </w:rPr>
        <w:lastRenderedPageBreak/>
        <w:t>§ </w:t>
      </w:r>
      <w:r w:rsidRPr="00B01B41">
        <w:rPr>
          <w:rFonts w:ascii="Verdana" w:hAnsi="Verdana"/>
          <w:b/>
        </w:rPr>
        <w:t>7</w:t>
      </w:r>
    </w:p>
    <w:p w:rsidR="00B21C40" w:rsidRPr="00B01B41" w:rsidRDefault="00B21C40" w:rsidP="00B21C40">
      <w:pPr>
        <w:spacing w:before="120" w:after="120"/>
        <w:jc w:val="center"/>
        <w:rPr>
          <w:rFonts w:ascii="Verdana" w:hAnsi="Verdana"/>
          <w:b/>
        </w:rPr>
      </w:pPr>
      <w:r w:rsidRPr="00B01B41">
        <w:rPr>
          <w:rFonts w:ascii="Verdana" w:hAnsi="Verdana"/>
          <w:b/>
        </w:rPr>
        <w:t>Zabezpieczenie należytego wykonania umowy</w:t>
      </w:r>
    </w:p>
    <w:p w:rsidR="00B21C40" w:rsidRPr="00B01B41" w:rsidRDefault="00B21C40" w:rsidP="000A4A83">
      <w:pPr>
        <w:numPr>
          <w:ilvl w:val="0"/>
          <w:numId w:val="13"/>
        </w:numPr>
        <w:tabs>
          <w:tab w:val="clear" w:pos="644"/>
          <w:tab w:val="num" w:pos="360"/>
        </w:tabs>
        <w:spacing w:after="0" w:line="240" w:lineRule="auto"/>
        <w:ind w:left="360"/>
        <w:jc w:val="both"/>
        <w:rPr>
          <w:rFonts w:ascii="Verdana" w:hAnsi="Verdana"/>
        </w:rPr>
      </w:pPr>
      <w:r w:rsidRPr="00B01B41">
        <w:rPr>
          <w:rFonts w:ascii="Verdana" w:hAnsi="Verdana"/>
        </w:rPr>
        <w:t>Strony potwierdzają, że przed zawarciem umowy Wykonawca wniósł zabezpieczenie należyte</w:t>
      </w:r>
      <w:r w:rsidR="00DD7089">
        <w:rPr>
          <w:rFonts w:ascii="Verdana" w:hAnsi="Verdana"/>
        </w:rPr>
        <w:t>go wykonania umowy w wysokości 5</w:t>
      </w:r>
      <w:r w:rsidRPr="00B01B41">
        <w:rPr>
          <w:rFonts w:ascii="Verdana" w:hAnsi="Verdana"/>
        </w:rPr>
        <w:t xml:space="preserve">% wynagrodzenia ofertowego (ceny ofertowej brutto), o którym mowa w </w:t>
      </w:r>
      <w:r w:rsidRPr="00B01B41">
        <w:rPr>
          <w:rFonts w:ascii="Verdana" w:hAnsi="Verdana"/>
          <w:color w:val="000000"/>
        </w:rPr>
        <w:t>§5</w:t>
      </w:r>
      <w:r>
        <w:rPr>
          <w:rFonts w:ascii="Verdana" w:hAnsi="Verdana"/>
        </w:rPr>
        <w:t xml:space="preserve"> ust. 3, tj. …………………..</w:t>
      </w:r>
      <w:r w:rsidRPr="00B01B41">
        <w:rPr>
          <w:rFonts w:ascii="Verdana" w:hAnsi="Verdana"/>
        </w:rPr>
        <w:t xml:space="preserve"> zł (</w:t>
      </w:r>
      <w:r>
        <w:rPr>
          <w:rFonts w:ascii="Verdana" w:hAnsi="Verdana"/>
          <w:i/>
        </w:rPr>
        <w:t>słownie złotych: …………….</w:t>
      </w:r>
      <w:r w:rsidRPr="00B01B41">
        <w:rPr>
          <w:rFonts w:ascii="Verdana" w:hAnsi="Verdana"/>
        </w:rPr>
        <w:t>) w fo</w:t>
      </w:r>
      <w:r>
        <w:rPr>
          <w:rFonts w:ascii="Verdana" w:hAnsi="Verdana"/>
        </w:rPr>
        <w:t>rmie ……………………………...</w:t>
      </w:r>
    </w:p>
    <w:p w:rsidR="00B21C40" w:rsidRPr="00B01B41" w:rsidRDefault="00B21C40" w:rsidP="000A4A83">
      <w:pPr>
        <w:numPr>
          <w:ilvl w:val="0"/>
          <w:numId w:val="13"/>
        </w:numPr>
        <w:tabs>
          <w:tab w:val="clear" w:pos="644"/>
          <w:tab w:val="num" w:pos="360"/>
        </w:tabs>
        <w:spacing w:after="0" w:line="240" w:lineRule="auto"/>
        <w:ind w:left="360"/>
        <w:jc w:val="both"/>
        <w:rPr>
          <w:rFonts w:ascii="Verdana" w:hAnsi="Verdana"/>
        </w:rPr>
      </w:pPr>
      <w:r w:rsidRPr="00B01B41">
        <w:rPr>
          <w:rFonts w:ascii="Verdana" w:hAnsi="Verdana"/>
        </w:rPr>
        <w:t>Zabezpieczenie należytego wykonania umowy zostanie zwrócone Wykonawcy w następujących terminach:</w:t>
      </w:r>
    </w:p>
    <w:p w:rsidR="00B21C40" w:rsidRDefault="00B21C40" w:rsidP="000A4A83">
      <w:pPr>
        <w:pStyle w:val="Bezodstpw"/>
        <w:numPr>
          <w:ilvl w:val="0"/>
          <w:numId w:val="14"/>
        </w:numPr>
        <w:rPr>
          <w:rFonts w:ascii="Verdana" w:hAnsi="Verdana"/>
        </w:rPr>
      </w:pPr>
      <w:r w:rsidRPr="00DF6B3E">
        <w:rPr>
          <w:rFonts w:ascii="Verdana" w:hAnsi="Verdana"/>
        </w:rPr>
        <w:t xml:space="preserve">70% wysokości zabezpieczenia – w ciągu 30 dni od dnia podpisania </w:t>
      </w:r>
    </w:p>
    <w:p w:rsidR="00B21C40" w:rsidRPr="00DF6B3E" w:rsidRDefault="00B21C40" w:rsidP="00B21C40">
      <w:pPr>
        <w:pStyle w:val="Bezodstpw"/>
        <w:ind w:left="1410"/>
        <w:rPr>
          <w:rFonts w:ascii="Verdana" w:hAnsi="Verdana"/>
        </w:rPr>
      </w:pPr>
      <w:r>
        <w:rPr>
          <w:rFonts w:ascii="Verdana" w:hAnsi="Verdana"/>
        </w:rPr>
        <w:t xml:space="preserve"> </w:t>
      </w:r>
      <w:r w:rsidRPr="00DF6B3E">
        <w:rPr>
          <w:rFonts w:ascii="Verdana" w:hAnsi="Verdana"/>
        </w:rPr>
        <w:t>protokołu odbioru  końcowego,</w:t>
      </w:r>
    </w:p>
    <w:p w:rsidR="00B21C40" w:rsidRDefault="00B21C40" w:rsidP="000A4A83">
      <w:pPr>
        <w:pStyle w:val="Bezodstpw"/>
        <w:numPr>
          <w:ilvl w:val="0"/>
          <w:numId w:val="14"/>
        </w:numPr>
        <w:rPr>
          <w:rFonts w:ascii="Verdana" w:hAnsi="Verdana"/>
        </w:rPr>
      </w:pPr>
      <w:r w:rsidRPr="00DF6B3E">
        <w:rPr>
          <w:rFonts w:ascii="Verdana" w:hAnsi="Verdana"/>
        </w:rPr>
        <w:t>30% wysokości zabezpieczenia – w ciągu 15 dni od upływu okresu</w:t>
      </w:r>
    </w:p>
    <w:p w:rsidR="00B21C40" w:rsidRPr="00DF6B3E" w:rsidRDefault="00B21C40" w:rsidP="00B21C40">
      <w:pPr>
        <w:pStyle w:val="Bezodstpw"/>
        <w:ind w:left="1410"/>
        <w:rPr>
          <w:rFonts w:ascii="Verdana" w:hAnsi="Verdana"/>
        </w:rPr>
      </w:pPr>
      <w:r w:rsidRPr="00DF6B3E">
        <w:rPr>
          <w:rFonts w:ascii="Verdana" w:hAnsi="Verdana"/>
        </w:rPr>
        <w:t xml:space="preserve"> rękojmi za wady.</w:t>
      </w:r>
    </w:p>
    <w:p w:rsidR="00B21C40" w:rsidRDefault="00B21C40" w:rsidP="000A4A83">
      <w:pPr>
        <w:pStyle w:val="Lista"/>
        <w:numPr>
          <w:ilvl w:val="0"/>
          <w:numId w:val="13"/>
        </w:numPr>
        <w:tabs>
          <w:tab w:val="clear" w:pos="644"/>
          <w:tab w:val="num" w:pos="360"/>
        </w:tabs>
        <w:ind w:left="360"/>
        <w:jc w:val="both"/>
        <w:rPr>
          <w:rFonts w:ascii="Verdana" w:hAnsi="Verdana"/>
          <w:sz w:val="22"/>
          <w:szCs w:val="22"/>
        </w:rPr>
      </w:pPr>
      <w:r w:rsidRPr="00B01B41">
        <w:rPr>
          <w:rFonts w:ascii="Verdana" w:hAnsi="Verdan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B27FA7" w:rsidRPr="00B27FA7" w:rsidRDefault="00B27FA7" w:rsidP="00B27FA7">
      <w:pPr>
        <w:pStyle w:val="Lista"/>
        <w:ind w:left="360" w:firstLine="0"/>
        <w:jc w:val="both"/>
        <w:rPr>
          <w:rFonts w:ascii="Verdana" w:hAnsi="Verdana"/>
          <w:sz w:val="22"/>
          <w:szCs w:val="22"/>
        </w:rPr>
      </w:pPr>
    </w:p>
    <w:p w:rsidR="00A67022" w:rsidRPr="00053A08" w:rsidRDefault="00A67022" w:rsidP="00A67022">
      <w:pPr>
        <w:spacing w:before="120" w:after="120"/>
        <w:jc w:val="center"/>
        <w:rPr>
          <w:rFonts w:ascii="Verdana" w:hAnsi="Verdana"/>
          <w:b/>
        </w:rPr>
      </w:pPr>
      <w:r w:rsidRPr="00053A08">
        <w:rPr>
          <w:rFonts w:ascii="Verdana" w:hAnsi="Verdana"/>
          <w:b/>
        </w:rPr>
        <w:t>§ </w:t>
      </w:r>
      <w:r w:rsidR="00B21C40">
        <w:rPr>
          <w:rFonts w:ascii="Verdana" w:hAnsi="Verdana"/>
          <w:b/>
        </w:rPr>
        <w:t>8</w:t>
      </w:r>
    </w:p>
    <w:p w:rsidR="00A67022" w:rsidRPr="00053A08" w:rsidRDefault="00A67022" w:rsidP="00A67022">
      <w:pPr>
        <w:spacing w:before="120" w:after="120"/>
        <w:jc w:val="center"/>
        <w:rPr>
          <w:rFonts w:ascii="Verdana" w:hAnsi="Verdana"/>
          <w:b/>
        </w:rPr>
      </w:pPr>
      <w:r w:rsidRPr="00053A08">
        <w:rPr>
          <w:rFonts w:ascii="Verdana" w:hAnsi="Verdana"/>
          <w:b/>
        </w:rPr>
        <w:t>Kary umowne</w:t>
      </w:r>
    </w:p>
    <w:p w:rsidR="00A67022" w:rsidRPr="00053A08" w:rsidRDefault="00A67022" w:rsidP="000A4A83">
      <w:pPr>
        <w:numPr>
          <w:ilvl w:val="0"/>
          <w:numId w:val="10"/>
        </w:numPr>
        <w:spacing w:after="0" w:line="240" w:lineRule="auto"/>
        <w:jc w:val="both"/>
        <w:rPr>
          <w:rFonts w:ascii="Verdana" w:hAnsi="Verdana"/>
        </w:rPr>
      </w:pPr>
      <w:r w:rsidRPr="00053A08">
        <w:rPr>
          <w:rFonts w:ascii="Verdana" w:hAnsi="Verdana"/>
        </w:rPr>
        <w:t>Wykonawca zapłaci Zamawiającemu kary umowne:</w:t>
      </w:r>
    </w:p>
    <w:p w:rsidR="00A67022" w:rsidRPr="00053A08" w:rsidRDefault="00A67022" w:rsidP="000A4A83">
      <w:pPr>
        <w:numPr>
          <w:ilvl w:val="2"/>
          <w:numId w:val="12"/>
        </w:numPr>
        <w:spacing w:after="0" w:line="240" w:lineRule="auto"/>
        <w:jc w:val="both"/>
        <w:rPr>
          <w:rFonts w:ascii="Verdana" w:hAnsi="Verdana"/>
        </w:rPr>
      </w:pPr>
      <w:r w:rsidRPr="00053A08">
        <w:rPr>
          <w:rFonts w:ascii="Verdana" w:hAnsi="Verdana"/>
        </w:rPr>
        <w:t xml:space="preserve">Za </w:t>
      </w:r>
      <w:r w:rsidR="001A0981" w:rsidRPr="00053A08">
        <w:rPr>
          <w:rFonts w:ascii="Verdana" w:hAnsi="Verdana"/>
        </w:rPr>
        <w:t>opóźnienie</w:t>
      </w:r>
      <w:r w:rsidR="00303167">
        <w:rPr>
          <w:rFonts w:ascii="Verdana" w:hAnsi="Verdana"/>
        </w:rPr>
        <w:t xml:space="preserve"> </w:t>
      </w:r>
      <w:r w:rsidRPr="00053A08">
        <w:rPr>
          <w:rFonts w:ascii="Verdana" w:hAnsi="Verdana"/>
        </w:rPr>
        <w:t xml:space="preserve">w zakończeniu wykonywania przedmiotu umowy – </w:t>
      </w:r>
      <w:r w:rsidRPr="00053A08">
        <w:rPr>
          <w:rFonts w:ascii="Verdana" w:hAnsi="Verdana"/>
        </w:rPr>
        <w:br/>
        <w:t>w wysokości 0,3% wynagrodzenia brutto, określonego w § 5 ust. 1 za każdy dzień</w:t>
      </w:r>
      <w:r w:rsidR="00303167">
        <w:rPr>
          <w:rFonts w:ascii="Verdana" w:hAnsi="Verdana"/>
        </w:rPr>
        <w:t xml:space="preserve"> </w:t>
      </w:r>
      <w:r w:rsidR="001A0981" w:rsidRPr="00053A08">
        <w:rPr>
          <w:rFonts w:ascii="Verdana" w:hAnsi="Verdana"/>
        </w:rPr>
        <w:t>opóźnienia</w:t>
      </w:r>
      <w:r w:rsidRPr="00053A08">
        <w:rPr>
          <w:rFonts w:ascii="Verdana" w:hAnsi="Verdana"/>
        </w:rPr>
        <w:t>,</w:t>
      </w:r>
    </w:p>
    <w:p w:rsidR="00A67022" w:rsidRPr="00053A08" w:rsidRDefault="00A67022" w:rsidP="000A4A83">
      <w:pPr>
        <w:numPr>
          <w:ilvl w:val="2"/>
          <w:numId w:val="12"/>
        </w:numPr>
        <w:spacing w:after="0" w:line="240" w:lineRule="auto"/>
        <w:jc w:val="both"/>
        <w:rPr>
          <w:rFonts w:ascii="Verdana" w:hAnsi="Verdana"/>
          <w:iCs/>
        </w:rPr>
      </w:pPr>
      <w:r w:rsidRPr="00053A08">
        <w:rPr>
          <w:rFonts w:ascii="Verdana" w:hAnsi="Verdana"/>
        </w:rPr>
        <w:t>Za opóźnienie w usunięciu wad stwierdzonych w okresie gwarancji i rękojmi – w wysokośc</w:t>
      </w:r>
      <w:r w:rsidR="007559E8" w:rsidRPr="00053A08">
        <w:rPr>
          <w:rFonts w:ascii="Verdana" w:hAnsi="Verdana"/>
        </w:rPr>
        <w:t>i 0,03</w:t>
      </w:r>
      <w:r w:rsidRPr="00053A08">
        <w:rPr>
          <w:rFonts w:ascii="Verdana" w:hAnsi="Verdana"/>
        </w:rPr>
        <w:t>% wynagrodzenia brutto, określonego w §5 ust. 1 za każdy dzień opóźnienia liczonego od dnia wyznaczonego na usunięcie wad,</w:t>
      </w:r>
    </w:p>
    <w:p w:rsidR="001A0981" w:rsidRPr="00053A08" w:rsidRDefault="00A67022" w:rsidP="000A4A83">
      <w:pPr>
        <w:numPr>
          <w:ilvl w:val="2"/>
          <w:numId w:val="12"/>
        </w:numPr>
        <w:spacing w:after="0" w:line="240" w:lineRule="auto"/>
        <w:jc w:val="both"/>
        <w:rPr>
          <w:rFonts w:ascii="Verdana" w:hAnsi="Verdana"/>
        </w:rPr>
      </w:pPr>
      <w:r w:rsidRPr="00053A08">
        <w:rPr>
          <w:rFonts w:ascii="Verdana" w:hAnsi="Verdana"/>
        </w:rPr>
        <w:t xml:space="preserve">Za odstąpienie od umowy z przyczyn zależnych od Wykonawcy – </w:t>
      </w:r>
      <w:r w:rsidRPr="00053A08">
        <w:rPr>
          <w:rFonts w:ascii="Verdana" w:hAnsi="Verdana"/>
        </w:rPr>
        <w:br/>
        <w:t>w wysokości 5% wynagrodzenia brutto, określonego w §5 ust. 1,</w:t>
      </w:r>
    </w:p>
    <w:p w:rsidR="001A0981" w:rsidRPr="00053A08" w:rsidRDefault="001A0981" w:rsidP="000A4A83">
      <w:pPr>
        <w:numPr>
          <w:ilvl w:val="2"/>
          <w:numId w:val="12"/>
        </w:numPr>
        <w:spacing w:after="0" w:line="240" w:lineRule="auto"/>
        <w:jc w:val="both"/>
        <w:rPr>
          <w:rFonts w:ascii="Verdana" w:hAnsi="Verdana"/>
        </w:rPr>
      </w:pPr>
      <w:r w:rsidRPr="00053A08">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053A08" w:rsidRDefault="001A0981" w:rsidP="000A4A83">
      <w:pPr>
        <w:numPr>
          <w:ilvl w:val="2"/>
          <w:numId w:val="12"/>
        </w:numPr>
        <w:spacing w:after="0" w:line="240" w:lineRule="auto"/>
        <w:jc w:val="both"/>
        <w:rPr>
          <w:rFonts w:ascii="Verdana" w:hAnsi="Verdana"/>
        </w:rPr>
      </w:pPr>
      <w:r w:rsidRPr="00053A08">
        <w:rPr>
          <w:rFonts w:ascii="Verdana" w:hAnsi="Verdana" w:cs="Arial"/>
        </w:rPr>
        <w:t>za nieprzedłożenie w terminie poświadczonej za zgodność z oryginałem kopii zawartej umowy o podwykonawstwo lub jej zmiany w wysokości 0,1% wynagrodzenia umownego brutto o którym mowa w §5 ust. 1 umowy, za każdy dzień opóźnienia,</w:t>
      </w:r>
    </w:p>
    <w:p w:rsidR="001A0981" w:rsidRPr="00053A08" w:rsidRDefault="001A0981" w:rsidP="000A4A83">
      <w:pPr>
        <w:numPr>
          <w:ilvl w:val="2"/>
          <w:numId w:val="12"/>
        </w:numPr>
        <w:spacing w:after="0" w:line="240" w:lineRule="auto"/>
        <w:jc w:val="both"/>
        <w:rPr>
          <w:rFonts w:ascii="Verdana" w:hAnsi="Verdana"/>
        </w:rPr>
      </w:pPr>
      <w:r w:rsidRPr="00053A08">
        <w:rPr>
          <w:rFonts w:ascii="Verdana" w:hAnsi="Verdana" w:cs="Arial"/>
        </w:rPr>
        <w:t>za brak zapłaty lub za nieterminową zapłatę wynagrodzenia należnego Podwykonawcy, dalszemu Podwykonawcy, Usługodawcy lub Dostawcy w wysokości 5.000 zł za każdy taki przypadek,</w:t>
      </w:r>
    </w:p>
    <w:p w:rsidR="001A0981" w:rsidRPr="00053A08" w:rsidRDefault="001A0981" w:rsidP="000A4A83">
      <w:pPr>
        <w:numPr>
          <w:ilvl w:val="2"/>
          <w:numId w:val="12"/>
        </w:numPr>
        <w:spacing w:after="0" w:line="240" w:lineRule="auto"/>
        <w:jc w:val="both"/>
        <w:rPr>
          <w:rFonts w:ascii="Verdana" w:hAnsi="Verdana"/>
        </w:rPr>
      </w:pPr>
      <w:r w:rsidRPr="00053A08">
        <w:rPr>
          <w:rFonts w:ascii="Verdana" w:hAnsi="Verdana" w:cs="Arial"/>
        </w:rPr>
        <w:t>za nieprzedłożenie do zaakceptowania projektu umowy o podwykonawstwo, której przedmiotem są roboty budowlane lub projektu jej zmiany w wysokości 2.000 zł za każdy taki przypadek,</w:t>
      </w:r>
    </w:p>
    <w:p w:rsidR="001A0981" w:rsidRPr="00053A08" w:rsidRDefault="001A0981" w:rsidP="000A4A83">
      <w:pPr>
        <w:numPr>
          <w:ilvl w:val="2"/>
          <w:numId w:val="12"/>
        </w:numPr>
        <w:spacing w:after="0" w:line="240" w:lineRule="auto"/>
        <w:jc w:val="both"/>
        <w:rPr>
          <w:rFonts w:ascii="Verdana" w:hAnsi="Verdana"/>
        </w:rPr>
      </w:pPr>
      <w:r w:rsidRPr="00053A08">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053A08" w:rsidRDefault="001A0981" w:rsidP="001A0981">
      <w:pPr>
        <w:spacing w:after="0" w:line="240" w:lineRule="auto"/>
        <w:ind w:left="928"/>
        <w:jc w:val="both"/>
        <w:rPr>
          <w:rFonts w:ascii="Verdana" w:hAnsi="Verdana"/>
        </w:rPr>
      </w:pP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 xml:space="preserve">Zamawiający zapłaci Wykonawcy kary umowne za odstąpienie od umowy z przyczyn zależnych od Zamawiającego w wysokości 5% wynagrodzenia brutto, określonego w §5 ust. 1. </w:t>
      </w:r>
    </w:p>
    <w:p w:rsidR="00A67022" w:rsidRPr="00467EE2" w:rsidRDefault="00A67022" w:rsidP="007559E8">
      <w:pPr>
        <w:numPr>
          <w:ilvl w:val="1"/>
          <w:numId w:val="1"/>
        </w:numPr>
        <w:spacing w:after="0" w:line="240" w:lineRule="auto"/>
        <w:jc w:val="both"/>
        <w:rPr>
          <w:rFonts w:ascii="Verdana" w:hAnsi="Verdana"/>
        </w:rPr>
      </w:pPr>
      <w:r w:rsidRPr="00467EE2">
        <w:rPr>
          <w:rFonts w:ascii="Verdana" w:hAnsi="Verdana"/>
        </w:rPr>
        <w:t>Strony zastrzegają sobie prawo do odszkodowania na zasadach ogólnych, o ile wartość faktycznie poniesionych szkód p</w:t>
      </w:r>
      <w:r w:rsidR="00175692" w:rsidRPr="00467EE2">
        <w:rPr>
          <w:rFonts w:ascii="Verdana" w:hAnsi="Verdana"/>
        </w:rPr>
        <w:t>rzekracza wysokość kar umownych</w:t>
      </w:r>
      <w:r w:rsidR="00467EE2">
        <w:rPr>
          <w:rFonts w:ascii="Verdana" w:hAnsi="Verdana"/>
        </w:rPr>
        <w:t>.</w:t>
      </w:r>
      <w:r w:rsidR="00616FF5" w:rsidRPr="00467EE2">
        <w:rPr>
          <w:rFonts w:ascii="Verdana" w:hAnsi="Verdana"/>
        </w:rPr>
        <w:t xml:space="preserve"> </w:t>
      </w: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Strony dopuszczają możliwość potrącenia kar umownych z przysługującego wynagrodzenia</w:t>
      </w:r>
    </w:p>
    <w:p w:rsidR="00A67022" w:rsidRPr="00053A08" w:rsidRDefault="00A67022" w:rsidP="00A67022">
      <w:pPr>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9</w:t>
      </w:r>
    </w:p>
    <w:p w:rsidR="006C2A3F" w:rsidRPr="00053A08" w:rsidRDefault="006C2A3F" w:rsidP="006C2A3F">
      <w:pPr>
        <w:spacing w:before="120" w:after="120"/>
        <w:jc w:val="center"/>
        <w:rPr>
          <w:rFonts w:ascii="Verdana" w:hAnsi="Verdana"/>
          <w:b/>
        </w:rPr>
      </w:pPr>
      <w:r w:rsidRPr="00053A08">
        <w:rPr>
          <w:rFonts w:ascii="Verdana" w:hAnsi="Verdana"/>
          <w:b/>
        </w:rPr>
        <w:t>Umowne prawo odstąpienia od umowy</w:t>
      </w:r>
    </w:p>
    <w:p w:rsidR="006C2A3F" w:rsidRPr="00053A08" w:rsidRDefault="00040477" w:rsidP="006C2A3F">
      <w:pPr>
        <w:ind w:left="360" w:hanging="360"/>
        <w:jc w:val="both"/>
        <w:rPr>
          <w:rFonts w:ascii="Verdana" w:hAnsi="Verdana"/>
        </w:rPr>
      </w:pPr>
      <w:r w:rsidRPr="00053A08">
        <w:rPr>
          <w:rFonts w:ascii="Verdana" w:hAnsi="Verdana"/>
        </w:rPr>
        <w:t>1.</w:t>
      </w:r>
      <w:r w:rsidR="00AE0D9C">
        <w:rPr>
          <w:rFonts w:ascii="Verdana" w:hAnsi="Verdana"/>
        </w:rPr>
        <w:t xml:space="preserve"> </w:t>
      </w:r>
      <w:r w:rsidR="006C2A3F" w:rsidRPr="00053A08">
        <w:rPr>
          <w:rFonts w:ascii="Verdana" w:hAnsi="Verdana"/>
        </w:rPr>
        <w:t xml:space="preserve">Zamawiającemu </w:t>
      </w:r>
      <w:r w:rsidR="001A0981" w:rsidRPr="00053A08">
        <w:rPr>
          <w:rFonts w:ascii="Verdana" w:hAnsi="Verdana"/>
        </w:rPr>
        <w:t xml:space="preserve">poza przypadkami określonymi w Kodeksie cywilnym </w:t>
      </w:r>
      <w:r w:rsidR="006C2A3F" w:rsidRPr="00053A08">
        <w:rPr>
          <w:rFonts w:ascii="Verdana" w:hAnsi="Verdana"/>
        </w:rPr>
        <w:t>przysługuje prawo odstąpienia od umowy, gdy:</w:t>
      </w:r>
    </w:p>
    <w:p w:rsidR="006C2A3F" w:rsidRPr="00053A08"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053A08">
        <w:rPr>
          <w:rFonts w:ascii="Verdana" w:hAnsi="Verdana"/>
          <w:sz w:val="22"/>
          <w:szCs w:val="22"/>
        </w:rPr>
        <w:t>Wykonawca przerwał z przyczyn leżących po stronie Wykonawcy realizację przedmiotu umowy i przerwa ta trwa dłużej niż 30 dni,</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053A08">
        <w:rPr>
          <w:rFonts w:ascii="Verdana" w:hAnsi="Verdana"/>
          <w:sz w:val="22"/>
          <w:szCs w:val="22"/>
        </w:rPr>
        <w:t>.</w:t>
      </w:r>
      <w:r w:rsidR="00303167">
        <w:rPr>
          <w:rFonts w:ascii="Verdana" w:hAnsi="Verdana"/>
          <w:sz w:val="22"/>
          <w:szCs w:val="22"/>
        </w:rPr>
        <w:t xml:space="preserve"> </w:t>
      </w:r>
      <w:r w:rsidR="001A0981" w:rsidRPr="00053A08">
        <w:rPr>
          <w:rFonts w:ascii="Verdana" w:eastAsia="TimesNewRoman" w:hAnsi="Verdana"/>
          <w:sz w:val="22"/>
          <w:szCs w:val="22"/>
        </w:rPr>
        <w:t>Warunkiem odstąpienia od umowy jest wezwanie Wykonawcy do zaprzestania naruszeń w wyznaczonym odpowiednim terminie, nie dł</w:t>
      </w:r>
      <w:r w:rsidR="00B27FA7">
        <w:rPr>
          <w:rFonts w:ascii="Verdana" w:eastAsia="TimesNewRoman" w:hAnsi="Verdana"/>
          <w:sz w:val="22"/>
          <w:szCs w:val="22"/>
        </w:rPr>
        <w:t>uższym niż 14 dni kalendarzowym</w:t>
      </w:r>
      <w:r w:rsidR="001A0981" w:rsidRPr="00053A08">
        <w:rPr>
          <w:rFonts w:ascii="Verdana" w:eastAsia="TimesNewRoman" w:hAnsi="Verdana"/>
          <w:sz w:val="22"/>
          <w:szCs w:val="22"/>
        </w:rPr>
        <w:t xml:space="preserve"> i bezskuteczny upływ powyższego terminu.</w:t>
      </w:r>
    </w:p>
    <w:p w:rsidR="006C2A3F" w:rsidRPr="00053A08" w:rsidRDefault="006C2A3F" w:rsidP="006C2A3F">
      <w:pPr>
        <w:pStyle w:val="Lista"/>
        <w:ind w:left="720" w:firstLine="0"/>
        <w:jc w:val="both"/>
        <w:rPr>
          <w:rFonts w:ascii="Verdana" w:hAnsi="Verdana"/>
          <w:sz w:val="22"/>
          <w:szCs w:val="22"/>
        </w:rPr>
      </w:pPr>
    </w:p>
    <w:p w:rsidR="00591617" w:rsidRPr="00053A08" w:rsidRDefault="00591617" w:rsidP="000A4A83">
      <w:pPr>
        <w:pStyle w:val="Akapitzlist"/>
        <w:numPr>
          <w:ilvl w:val="1"/>
          <w:numId w:val="12"/>
        </w:numPr>
        <w:suppressAutoHyphens/>
        <w:spacing w:after="0"/>
        <w:jc w:val="both"/>
        <w:rPr>
          <w:rFonts w:ascii="Verdana" w:hAnsi="Verdana" w:cs="Arial"/>
        </w:rPr>
      </w:pPr>
      <w:r w:rsidRPr="00053A08">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053A08" w:rsidRDefault="00591617" w:rsidP="000A4A83">
      <w:pPr>
        <w:pStyle w:val="Akapitzlist"/>
        <w:numPr>
          <w:ilvl w:val="1"/>
          <w:numId w:val="12"/>
        </w:numPr>
        <w:suppressAutoHyphens/>
        <w:spacing w:after="0"/>
        <w:jc w:val="both"/>
        <w:rPr>
          <w:rFonts w:ascii="Verdana" w:hAnsi="Verdana" w:cs="Arial"/>
        </w:rPr>
      </w:pPr>
      <w:r w:rsidRPr="00053A08">
        <w:rPr>
          <w:rFonts w:ascii="Verdana" w:hAnsi="Verdana" w:cs="Arial"/>
        </w:rPr>
        <w:t xml:space="preserve">Umowne prawo odstąpienia w przypadku zaistnienia podstaw opisanych w ust. 1 może zostać zrealizowane w terminie do dnia </w:t>
      </w:r>
      <w:r w:rsidR="003E0300" w:rsidRPr="00053A08">
        <w:rPr>
          <w:rFonts w:ascii="Verdana" w:hAnsi="Verdana" w:cs="Arial"/>
        </w:rPr>
        <w:t>zakończenia robót wskazanym w § 2 ust. 2.</w:t>
      </w:r>
      <w:r w:rsidRPr="00053A08">
        <w:rPr>
          <w:rFonts w:ascii="Verdana" w:hAnsi="Verdana" w:cs="Arial"/>
        </w:rPr>
        <w:t xml:space="preserve"> </w:t>
      </w:r>
    </w:p>
    <w:p w:rsidR="00591617" w:rsidRPr="00053A08" w:rsidRDefault="00591617" w:rsidP="000A4A83">
      <w:pPr>
        <w:pStyle w:val="Akapitzlist"/>
        <w:numPr>
          <w:ilvl w:val="1"/>
          <w:numId w:val="12"/>
        </w:numPr>
        <w:suppressAutoHyphens/>
        <w:spacing w:after="0"/>
        <w:jc w:val="both"/>
        <w:rPr>
          <w:rFonts w:ascii="Verdana" w:hAnsi="Verdana" w:cs="Arial"/>
        </w:rPr>
      </w:pPr>
      <w:r w:rsidRPr="00053A08">
        <w:rPr>
          <w:rFonts w:ascii="Verdana" w:hAnsi="Verdana" w:cs="Arial"/>
        </w:rPr>
        <w:t>W przypadku odstąpienia od Umowy przez Wykonawcę lub Zamawiającego, Wykonawca ma obowiązek:</w:t>
      </w:r>
    </w:p>
    <w:p w:rsidR="00591617" w:rsidRPr="00053A08" w:rsidRDefault="00591617" w:rsidP="000A4A83">
      <w:pPr>
        <w:pStyle w:val="Akapitzlist"/>
        <w:numPr>
          <w:ilvl w:val="0"/>
          <w:numId w:val="15"/>
        </w:numPr>
        <w:tabs>
          <w:tab w:val="left" w:pos="709"/>
          <w:tab w:val="left" w:pos="1134"/>
        </w:tabs>
        <w:suppressAutoHyphens/>
        <w:spacing w:after="0"/>
        <w:jc w:val="both"/>
        <w:rPr>
          <w:rFonts w:ascii="Verdana" w:hAnsi="Verdana" w:cs="Arial"/>
        </w:rPr>
      </w:pPr>
      <w:r w:rsidRPr="00053A08">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Default="00591617" w:rsidP="000A4A83">
      <w:pPr>
        <w:pStyle w:val="Akapitzlist"/>
        <w:numPr>
          <w:ilvl w:val="0"/>
          <w:numId w:val="15"/>
        </w:numPr>
        <w:tabs>
          <w:tab w:val="left" w:pos="709"/>
          <w:tab w:val="left" w:pos="1134"/>
        </w:tabs>
        <w:suppressAutoHyphens/>
        <w:spacing w:after="0"/>
        <w:jc w:val="both"/>
        <w:rPr>
          <w:rFonts w:ascii="Verdana" w:hAnsi="Verdana" w:cs="Arial"/>
        </w:rPr>
      </w:pPr>
      <w:r w:rsidRPr="00053A08">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7218C9" w:rsidRDefault="007218C9">
      <w:pPr>
        <w:pStyle w:val="Akapitzlist"/>
        <w:tabs>
          <w:tab w:val="left" w:pos="709"/>
          <w:tab w:val="left" w:pos="1134"/>
        </w:tabs>
        <w:suppressAutoHyphens/>
        <w:spacing w:after="0"/>
        <w:jc w:val="both"/>
        <w:rPr>
          <w:rFonts w:ascii="Verdana" w:hAnsi="Verdana" w:cs="Arial"/>
        </w:rPr>
      </w:pPr>
    </w:p>
    <w:p w:rsidR="00591617" w:rsidRPr="00053A08" w:rsidRDefault="00591617" w:rsidP="000A4A83">
      <w:pPr>
        <w:pStyle w:val="Akapitzlist"/>
        <w:numPr>
          <w:ilvl w:val="1"/>
          <w:numId w:val="12"/>
        </w:numPr>
        <w:tabs>
          <w:tab w:val="left" w:pos="284"/>
        </w:tabs>
        <w:suppressAutoHyphens/>
        <w:spacing w:after="0"/>
        <w:jc w:val="both"/>
        <w:rPr>
          <w:rFonts w:ascii="Verdana" w:hAnsi="Verdana" w:cs="Arial"/>
        </w:rPr>
      </w:pPr>
      <w:r w:rsidRPr="00053A08">
        <w:rPr>
          <w:rFonts w:ascii="Verdana" w:hAnsi="Verdana" w:cs="Arial"/>
        </w:rPr>
        <w:lastRenderedPageBreak/>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053A08" w:rsidRDefault="00591617" w:rsidP="000A4A83">
      <w:pPr>
        <w:pStyle w:val="Akapitzlist"/>
        <w:numPr>
          <w:ilvl w:val="1"/>
          <w:numId w:val="12"/>
        </w:numPr>
        <w:tabs>
          <w:tab w:val="left" w:pos="284"/>
        </w:tabs>
        <w:suppressAutoHyphens/>
        <w:spacing w:after="0"/>
        <w:jc w:val="both"/>
        <w:rPr>
          <w:rFonts w:ascii="Verdana" w:hAnsi="Verdana" w:cs="Arial"/>
        </w:rPr>
      </w:pPr>
      <w:r w:rsidRPr="00053A08">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053A08" w:rsidRDefault="00591617" w:rsidP="000A4A83">
      <w:pPr>
        <w:pStyle w:val="Akapitzlist"/>
        <w:numPr>
          <w:ilvl w:val="1"/>
          <w:numId w:val="12"/>
        </w:numPr>
        <w:tabs>
          <w:tab w:val="left" w:pos="284"/>
        </w:tabs>
        <w:suppressAutoHyphens/>
        <w:spacing w:after="0"/>
        <w:jc w:val="both"/>
        <w:rPr>
          <w:rFonts w:ascii="Verdana" w:hAnsi="Verdana" w:cs="Arial"/>
        </w:rPr>
      </w:pPr>
      <w:r w:rsidRPr="00053A08">
        <w:rPr>
          <w:rFonts w:ascii="Verdana" w:hAnsi="Verdana" w:cs="Arial"/>
        </w:rPr>
        <w:t>W przypadku odstąpienia od Umowy przez Wykonawcę lub Zamawiającego, Zamawiający zobowiązany jest do dokonania w termini</w:t>
      </w:r>
      <w:r w:rsidR="00616FF5">
        <w:rPr>
          <w:rFonts w:ascii="Verdana" w:hAnsi="Verdana" w:cs="Arial"/>
        </w:rPr>
        <w:t xml:space="preserve">e 7 dni do odbioru robót przerwanych </w:t>
      </w:r>
      <w:r w:rsidRPr="00053A08">
        <w:rPr>
          <w:rFonts w:ascii="Verdana" w:hAnsi="Verdana" w:cs="Arial"/>
        </w:rPr>
        <w:t>i zabezpieczających oraz przejęcia od Wykonawcy pod swój dozór Terenu budowy.</w:t>
      </w:r>
    </w:p>
    <w:p w:rsidR="00591617" w:rsidRPr="00053A08" w:rsidRDefault="00591617" w:rsidP="000A4A83">
      <w:pPr>
        <w:pStyle w:val="Akapitzlist"/>
        <w:numPr>
          <w:ilvl w:val="1"/>
          <w:numId w:val="12"/>
        </w:numPr>
        <w:tabs>
          <w:tab w:val="left" w:pos="284"/>
        </w:tabs>
        <w:suppressAutoHyphens/>
        <w:spacing w:after="0"/>
        <w:jc w:val="both"/>
        <w:rPr>
          <w:rFonts w:ascii="Verdana" w:hAnsi="Verdana" w:cs="Arial"/>
        </w:rPr>
      </w:pPr>
      <w:r w:rsidRPr="00053A08">
        <w:rPr>
          <w:rFonts w:ascii="Verdana" w:hAnsi="Verdana" w:cs="Arial"/>
        </w:rPr>
        <w:t>W przypadku odstąpienia od Umowy przez Zamawiającego Wykonawca jest zobowiązany niezwłocznie zorganizować usunięcie sprzętu i robót tymczaso</w:t>
      </w:r>
      <w:r w:rsidR="00616FF5">
        <w:rPr>
          <w:rFonts w:ascii="Verdana" w:hAnsi="Verdana" w:cs="Arial"/>
        </w:rPr>
        <w:t xml:space="preserve">wych na swój koszt i ryzyko. </w:t>
      </w:r>
      <w:r w:rsidRPr="00053A08">
        <w:rPr>
          <w:rFonts w:ascii="Verdana" w:hAnsi="Verdana" w:cs="Arial"/>
        </w:rPr>
        <w:t>W przypadku niewypełnienia przez Wykonawcę powyższego obowiązku, Zamawiający uprawniony jest do usunięcia sprzętu i robót tymczasowych na koszt i ryzyko Wykonawcy.</w:t>
      </w:r>
    </w:p>
    <w:p w:rsidR="00F56C0D" w:rsidRPr="00F56C0D" w:rsidRDefault="00591617" w:rsidP="000A4A83">
      <w:pPr>
        <w:pStyle w:val="Akapitzlist"/>
        <w:numPr>
          <w:ilvl w:val="1"/>
          <w:numId w:val="12"/>
        </w:numPr>
        <w:tabs>
          <w:tab w:val="left" w:pos="284"/>
        </w:tabs>
        <w:suppressAutoHyphens/>
        <w:spacing w:after="0"/>
        <w:jc w:val="both"/>
        <w:rPr>
          <w:rFonts w:ascii="Verdana" w:hAnsi="Verdana" w:cs="Arial"/>
          <w:b/>
        </w:rPr>
      </w:pPr>
      <w:r w:rsidRPr="00053A08">
        <w:rPr>
          <w:rFonts w:ascii="Verdana" w:hAnsi="Verdana" w:cs="Arial"/>
        </w:rPr>
        <w:t>Wykonawca ma obowiązek zastosowania się do zawartych w oświadczeniu o odstąpieniu poleceń Zamawiającego dotyczących ochrony własności lub bezpieczeństwa robót.</w:t>
      </w:r>
    </w:p>
    <w:p w:rsidR="006C2A3F" w:rsidRPr="00616FF5" w:rsidRDefault="00591617" w:rsidP="00616FF5">
      <w:pPr>
        <w:tabs>
          <w:tab w:val="left" w:pos="426"/>
        </w:tabs>
        <w:suppressAutoHyphens/>
        <w:spacing w:after="0"/>
        <w:ind w:left="426" w:hanging="426"/>
        <w:jc w:val="both"/>
        <w:rPr>
          <w:rFonts w:ascii="Verdana" w:hAnsi="Verdana" w:cs="Arial"/>
          <w:b/>
        </w:rPr>
      </w:pPr>
      <w:r w:rsidRPr="00F56C0D">
        <w:rPr>
          <w:rFonts w:ascii="Verdana" w:hAnsi="Verdana"/>
        </w:rPr>
        <w:t xml:space="preserve">10. </w:t>
      </w:r>
      <w:r w:rsidR="006C2A3F" w:rsidRPr="00F56C0D">
        <w:rPr>
          <w:rFonts w:ascii="Verdana" w:hAnsi="Verdana"/>
        </w:rPr>
        <w:t>Wykonawca nie może zbywać na rze</w:t>
      </w:r>
      <w:r w:rsidR="00616FF5">
        <w:rPr>
          <w:rFonts w:ascii="Verdana" w:hAnsi="Verdana"/>
        </w:rPr>
        <w:t xml:space="preserve">cz osób trzecich wierzytelności </w:t>
      </w:r>
      <w:r w:rsidR="006C2A3F" w:rsidRPr="00053A08">
        <w:rPr>
          <w:rFonts w:ascii="Verdana" w:hAnsi="Verdana"/>
        </w:rPr>
        <w:t>powstałych</w:t>
      </w:r>
      <w:r w:rsidR="00112F3F" w:rsidRPr="00053A08">
        <w:rPr>
          <w:rFonts w:ascii="Verdana" w:hAnsi="Verdana"/>
        </w:rPr>
        <w:t xml:space="preserve"> </w:t>
      </w:r>
      <w:r w:rsidR="006C2A3F" w:rsidRPr="00053A08">
        <w:rPr>
          <w:rFonts w:ascii="Verdana" w:hAnsi="Verdana"/>
        </w:rPr>
        <w:t>w wyn</w:t>
      </w:r>
      <w:r w:rsidR="00F56C0D">
        <w:rPr>
          <w:rFonts w:ascii="Verdana" w:hAnsi="Verdana"/>
        </w:rPr>
        <w:t>iku realizacji niniejszej</w:t>
      </w:r>
      <w:r w:rsidR="00112F3F" w:rsidRPr="00053A08">
        <w:rPr>
          <w:rFonts w:ascii="Verdana" w:hAnsi="Verdana"/>
        </w:rPr>
        <w:t xml:space="preserve"> umowy, </w:t>
      </w:r>
    </w:p>
    <w:p w:rsidR="00F56C0D" w:rsidRPr="00053A08" w:rsidRDefault="00F56C0D" w:rsidP="00F56C0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10</w:t>
      </w:r>
    </w:p>
    <w:p w:rsidR="00C25C5A" w:rsidRPr="00053A08" w:rsidRDefault="006C2A3F" w:rsidP="00C25C5A">
      <w:pPr>
        <w:spacing w:before="120"/>
        <w:jc w:val="center"/>
        <w:rPr>
          <w:rFonts w:ascii="Verdana" w:hAnsi="Verdana"/>
          <w:b/>
        </w:rPr>
      </w:pPr>
      <w:r w:rsidRPr="00053A08">
        <w:rPr>
          <w:rFonts w:ascii="Verdana" w:hAnsi="Verdana"/>
          <w:b/>
        </w:rPr>
        <w:t>Umowy o podwykonawstwo</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Wykonawca będzie w pełni odpowiedzialny za działania lub uchybienia każdego Podwykonawcy, w tym ich przedstawicieli lub pracowników, tak jakby były to działania lub uchybienia Wykonawcy.</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Wykonawca zobowiązany jest do koordynacji prac realizowanych przez Podwykonawców.</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lastRenderedPageBreak/>
        <w:t>Wykonawca może powierzyć wykonywanie części robót budowlanych Podwykonawcom z uwzględnieniem następujących postanowień:</w:t>
      </w:r>
    </w:p>
    <w:p w:rsidR="00E918B6" w:rsidRPr="00053A08" w:rsidRDefault="00E918B6" w:rsidP="000A4A83">
      <w:pPr>
        <w:numPr>
          <w:ilvl w:val="4"/>
          <w:numId w:val="19"/>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053A08" w:rsidRDefault="00E918B6" w:rsidP="000A4A83">
      <w:pPr>
        <w:numPr>
          <w:ilvl w:val="4"/>
          <w:numId w:val="19"/>
        </w:numPr>
        <w:shd w:val="clear" w:color="auto" w:fill="FFFFFF"/>
        <w:suppressAutoHyphens/>
        <w:spacing w:after="0"/>
        <w:jc w:val="both"/>
        <w:rPr>
          <w:rFonts w:ascii="Verdana" w:hAnsi="Verdana" w:cs="Arial"/>
        </w:rPr>
      </w:pPr>
      <w:r w:rsidRPr="00053A08">
        <w:rPr>
          <w:rFonts w:ascii="Verdana" w:hAnsi="Verdana" w:cs="Arial"/>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E918B6" w:rsidRPr="00053A08" w:rsidRDefault="00E918B6" w:rsidP="000A4A83">
      <w:pPr>
        <w:numPr>
          <w:ilvl w:val="4"/>
          <w:numId w:val="19"/>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053A08" w:rsidRDefault="00E918B6" w:rsidP="000A4A83">
      <w:pPr>
        <w:numPr>
          <w:ilvl w:val="4"/>
          <w:numId w:val="19"/>
        </w:numPr>
        <w:shd w:val="clear" w:color="auto" w:fill="FFFFFF"/>
        <w:suppressAutoHyphens/>
        <w:spacing w:after="0"/>
        <w:jc w:val="both"/>
        <w:rPr>
          <w:rFonts w:ascii="Verdana" w:hAnsi="Verdana" w:cs="Arial"/>
        </w:rPr>
      </w:pPr>
      <w:r w:rsidRPr="00053A08">
        <w:rPr>
          <w:rFonts w:ascii="Verdana" w:hAnsi="Verdana" w:cs="Arial"/>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E918B6" w:rsidRPr="00053A08" w:rsidRDefault="00E918B6" w:rsidP="000A4A83">
      <w:pPr>
        <w:numPr>
          <w:ilvl w:val="4"/>
          <w:numId w:val="19"/>
        </w:numPr>
        <w:shd w:val="clear" w:color="auto" w:fill="FFFFFF"/>
        <w:suppressAutoHyphens/>
        <w:spacing w:after="0"/>
        <w:jc w:val="both"/>
        <w:rPr>
          <w:rFonts w:ascii="Verdana" w:hAnsi="Verdana" w:cs="Arial"/>
        </w:rPr>
      </w:pPr>
      <w:r w:rsidRPr="00053A08">
        <w:rPr>
          <w:rFonts w:ascii="Verdana" w:hAnsi="Verdana" w:cs="Arial"/>
        </w:rPr>
        <w:t>Zamawiający będzie uprawniony do zgłoszenia pisemnych zastrzeżeń do projektu Umowy o podwykonawstwo lub sprzeciwu do Umowy o podwykonawstwo, w szczególności gdy:</w:t>
      </w:r>
    </w:p>
    <w:p w:rsidR="0067215D" w:rsidRPr="00053A08" w:rsidRDefault="00E918B6" w:rsidP="000A4A83">
      <w:pPr>
        <w:numPr>
          <w:ilvl w:val="1"/>
          <w:numId w:val="16"/>
        </w:numPr>
        <w:suppressAutoHyphens/>
        <w:spacing w:after="0"/>
        <w:jc w:val="both"/>
        <w:rPr>
          <w:rFonts w:ascii="Verdana" w:hAnsi="Verdana" w:cs="Arial"/>
        </w:rPr>
      </w:pPr>
      <w:r w:rsidRPr="00053A08">
        <w:rPr>
          <w:rFonts w:ascii="Verdana" w:hAnsi="Verdana" w:cs="Arial"/>
        </w:rPr>
        <w:t>nie będzie spełniała wymagań określonych w specyfikacji istotnych warunków zamówienia,</w:t>
      </w:r>
    </w:p>
    <w:p w:rsidR="0067215D" w:rsidRPr="00053A08" w:rsidRDefault="0067215D" w:rsidP="000A4A83">
      <w:pPr>
        <w:numPr>
          <w:ilvl w:val="1"/>
          <w:numId w:val="16"/>
        </w:numPr>
        <w:suppressAutoHyphens/>
        <w:spacing w:after="0"/>
        <w:jc w:val="both"/>
        <w:rPr>
          <w:rFonts w:ascii="Verdana" w:hAnsi="Verdana" w:cs="Arial"/>
        </w:rPr>
      </w:pPr>
      <w:r w:rsidRPr="00053A08">
        <w:rPr>
          <w:rFonts w:ascii="Verdana" w:hAnsi="Verdana"/>
        </w:rPr>
        <w:t>gdy przewiduje termin zapłaty wynagrodzenia dłuższy niż 14 dni,</w:t>
      </w:r>
    </w:p>
    <w:p w:rsidR="0067215D" w:rsidRPr="00053A08" w:rsidRDefault="0067215D" w:rsidP="000A4A83">
      <w:pPr>
        <w:numPr>
          <w:ilvl w:val="1"/>
          <w:numId w:val="16"/>
        </w:numPr>
        <w:suppressAutoHyphens/>
        <w:spacing w:after="0"/>
        <w:jc w:val="both"/>
        <w:rPr>
          <w:rFonts w:ascii="Verdana" w:hAnsi="Verdana" w:cs="Arial"/>
        </w:rPr>
      </w:pPr>
      <w:r w:rsidRPr="00053A08">
        <w:rPr>
          <w:rFonts w:ascii="Verdana" w:hAnsi="Verdana"/>
        </w:rPr>
        <w:t>gdy nie podano w niej dokładnego zakresu robót zgodnego z zakresem umowy z   Wykonawcą</w:t>
      </w:r>
      <w:r w:rsidRPr="00053A08">
        <w:rPr>
          <w:rFonts w:ascii="Verdana" w:hAnsi="Verdana" w:cs="Arial"/>
        </w:rPr>
        <w:t>,</w:t>
      </w:r>
    </w:p>
    <w:p w:rsidR="0067215D" w:rsidRPr="00053A08" w:rsidRDefault="0067215D" w:rsidP="000A4A83">
      <w:pPr>
        <w:numPr>
          <w:ilvl w:val="1"/>
          <w:numId w:val="16"/>
        </w:numPr>
        <w:suppressAutoHyphens/>
        <w:spacing w:after="0"/>
        <w:jc w:val="both"/>
        <w:rPr>
          <w:rFonts w:ascii="Verdana" w:hAnsi="Verdana" w:cs="Arial"/>
        </w:rPr>
      </w:pPr>
      <w:r w:rsidRPr="00053A08">
        <w:rPr>
          <w:rFonts w:ascii="Verdana" w:hAnsi="Verdana"/>
        </w:rPr>
        <w:t xml:space="preserve"> gdy kwota wynagrodzenia za roboty Podwykonawcy jest wyższa od   wartości tego zakresu robót wynikająca z oferty Wykonawcy,</w:t>
      </w:r>
    </w:p>
    <w:p w:rsidR="0067215D" w:rsidRPr="00053A08" w:rsidRDefault="0067215D" w:rsidP="000A4A83">
      <w:pPr>
        <w:numPr>
          <w:ilvl w:val="1"/>
          <w:numId w:val="16"/>
        </w:numPr>
        <w:suppressAutoHyphens/>
        <w:spacing w:after="0"/>
        <w:jc w:val="both"/>
        <w:rPr>
          <w:rFonts w:ascii="Verdana" w:hAnsi="Verdana" w:cs="Arial"/>
        </w:rPr>
      </w:pPr>
      <w:r w:rsidRPr="00053A08">
        <w:rPr>
          <w:rFonts w:ascii="Verdana" w:hAnsi="Verdana"/>
        </w:rPr>
        <w:t>gdy termin wykonania zakresu robót powierzonego Podwykonawcy jest niezgodny z harmonogramem wykonania robót przez Wykonawcę</w:t>
      </w:r>
    </w:p>
    <w:p w:rsidR="00E918B6" w:rsidRPr="00053A08" w:rsidRDefault="00E918B6" w:rsidP="000A4A83">
      <w:pPr>
        <w:numPr>
          <w:ilvl w:val="1"/>
          <w:numId w:val="20"/>
        </w:numPr>
        <w:suppressAutoHyphens/>
        <w:spacing w:after="0"/>
        <w:jc w:val="both"/>
        <w:rPr>
          <w:rFonts w:ascii="Verdana" w:hAnsi="Verdana" w:cs="Arial"/>
        </w:rPr>
      </w:pPr>
      <w:r w:rsidRPr="00053A08">
        <w:rPr>
          <w:rFonts w:ascii="Verdana" w:hAnsi="Verdana" w:cs="Arial"/>
        </w:rPr>
        <w:lastRenderedPageBreak/>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053A08" w:rsidRDefault="00E918B6" w:rsidP="000A4A83">
      <w:pPr>
        <w:numPr>
          <w:ilvl w:val="1"/>
          <w:numId w:val="20"/>
        </w:numPr>
        <w:suppressAutoHyphens/>
        <w:spacing w:after="0"/>
        <w:jc w:val="both"/>
        <w:rPr>
          <w:rFonts w:ascii="Verdana" w:hAnsi="Verdana" w:cs="Arial"/>
        </w:rPr>
      </w:pPr>
      <w:r w:rsidRPr="00053A08">
        <w:rPr>
          <w:rFonts w:ascii="Verdana" w:hAnsi="Verdana" w:cs="Arial"/>
        </w:rPr>
        <w:t>Wszystkie Umowy o podwykonawstwo dla swojej ważności wymagają formy pisemnej.</w:t>
      </w:r>
    </w:p>
    <w:p w:rsidR="00E918B6" w:rsidRPr="00053A08" w:rsidRDefault="00E918B6" w:rsidP="000A4A83">
      <w:pPr>
        <w:numPr>
          <w:ilvl w:val="1"/>
          <w:numId w:val="20"/>
        </w:numPr>
        <w:suppressAutoHyphens/>
        <w:spacing w:after="0"/>
        <w:jc w:val="both"/>
        <w:rPr>
          <w:rFonts w:ascii="Verdana" w:hAnsi="Verdana" w:cs="Arial"/>
        </w:rPr>
      </w:pPr>
      <w:r w:rsidRPr="00053A08">
        <w:rPr>
          <w:rFonts w:ascii="Verdana" w:hAnsi="Verdana" w:cs="Arial"/>
        </w:rPr>
        <w:t>Każdy</w:t>
      </w:r>
      <w:r w:rsidRPr="00053A08">
        <w:rPr>
          <w:rFonts w:ascii="Verdana" w:hAnsi="Verdana" w:cs="Arial"/>
        </w:rPr>
        <w:tab/>
        <w:t>projekt Umowy o podwykonawstwo oraz Umowa o podwykonawstwo musi zawierać w szczególności postanowienia dotyczące:</w:t>
      </w:r>
    </w:p>
    <w:p w:rsidR="00E918B6" w:rsidRPr="00053A08" w:rsidRDefault="00E918B6" w:rsidP="000A4A83">
      <w:pPr>
        <w:numPr>
          <w:ilvl w:val="1"/>
          <w:numId w:val="18"/>
        </w:numPr>
        <w:suppressAutoHyphens/>
        <w:spacing w:after="0"/>
        <w:jc w:val="both"/>
        <w:rPr>
          <w:rFonts w:ascii="Verdana" w:hAnsi="Verdana" w:cs="Arial"/>
        </w:rPr>
      </w:pPr>
      <w:r w:rsidRPr="00053A08">
        <w:rPr>
          <w:rFonts w:ascii="Verdana" w:hAnsi="Verdana" w:cs="Arial"/>
        </w:rPr>
        <w:t>Zakresu Robót przewidzianych do wykonania.</w:t>
      </w:r>
    </w:p>
    <w:p w:rsidR="00E918B6" w:rsidRPr="00053A08" w:rsidRDefault="00E918B6" w:rsidP="000A4A83">
      <w:pPr>
        <w:numPr>
          <w:ilvl w:val="1"/>
          <w:numId w:val="18"/>
        </w:numPr>
        <w:suppressAutoHyphens/>
        <w:spacing w:after="0"/>
        <w:jc w:val="both"/>
        <w:rPr>
          <w:rFonts w:ascii="Verdana" w:hAnsi="Verdana" w:cs="Arial"/>
        </w:rPr>
      </w:pPr>
      <w:r w:rsidRPr="00053A08">
        <w:rPr>
          <w:rFonts w:ascii="Verdana" w:hAnsi="Verdana" w:cs="Arial"/>
        </w:rPr>
        <w:t>Terminu realizacji Robót.</w:t>
      </w:r>
    </w:p>
    <w:p w:rsidR="00E918B6" w:rsidRPr="00053A08" w:rsidRDefault="00E918B6" w:rsidP="000A4A83">
      <w:pPr>
        <w:numPr>
          <w:ilvl w:val="1"/>
          <w:numId w:val="18"/>
        </w:numPr>
        <w:suppressAutoHyphens/>
        <w:spacing w:after="0"/>
        <w:jc w:val="both"/>
        <w:rPr>
          <w:rFonts w:ascii="Verdana" w:hAnsi="Verdana" w:cs="Arial"/>
        </w:rPr>
      </w:pPr>
      <w:r w:rsidRPr="00053A08">
        <w:rPr>
          <w:rFonts w:ascii="Verdana" w:hAnsi="Verdana" w:cs="Arial"/>
        </w:rPr>
        <w:t>Wynagrodzenia i zasad płatności za wykonanie Robót.</w:t>
      </w:r>
    </w:p>
    <w:p w:rsidR="00E918B6" w:rsidRPr="00053A08" w:rsidRDefault="00E918B6" w:rsidP="000A4A83">
      <w:pPr>
        <w:numPr>
          <w:ilvl w:val="1"/>
          <w:numId w:val="18"/>
        </w:numPr>
        <w:suppressAutoHyphens/>
        <w:spacing w:after="0"/>
        <w:jc w:val="both"/>
        <w:rPr>
          <w:rFonts w:ascii="Verdana" w:hAnsi="Verdana" w:cs="Arial"/>
        </w:rPr>
      </w:pPr>
      <w:r w:rsidRPr="00053A08">
        <w:rPr>
          <w:rFonts w:ascii="Verdana" w:hAnsi="Verdana" w:cs="Arial"/>
        </w:rPr>
        <w:t>Terminu zapłaty wynagrodzenia Podwykonawcy lub dalszemu Podwykonawcy z tym zastrzeżeniem, że termin ten powinien być ustalony w taki sposób, aby przypadał wcześniej niż termin zapłaty wynagrodzenia należnego Wykonawcy przez Zamawiającego (za 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rsidR="00E918B6" w:rsidRPr="00053A08" w:rsidRDefault="00E918B6" w:rsidP="000A4A83">
      <w:pPr>
        <w:numPr>
          <w:ilvl w:val="1"/>
          <w:numId w:val="18"/>
        </w:numPr>
        <w:suppressAutoHyphens/>
        <w:spacing w:after="0"/>
        <w:jc w:val="both"/>
        <w:rPr>
          <w:rFonts w:ascii="Verdana" w:hAnsi="Verdana" w:cs="Arial"/>
        </w:rPr>
      </w:pPr>
      <w:r w:rsidRPr="00053A08">
        <w:rPr>
          <w:rFonts w:ascii="Verdana" w:hAnsi="Verdana" w:cs="Arial"/>
        </w:rPr>
        <w:t>Rozwiązanie umowy z Podwykonawcą lub dalszym Podwykonawcą w przypadku rozwiązania niniejszej Umowy.</w:t>
      </w:r>
    </w:p>
    <w:p w:rsidR="00E918B6" w:rsidRPr="00053A08" w:rsidRDefault="00E918B6" w:rsidP="000A4A83">
      <w:pPr>
        <w:numPr>
          <w:ilvl w:val="1"/>
          <w:numId w:val="18"/>
        </w:numPr>
        <w:suppressAutoHyphens/>
        <w:spacing w:after="0"/>
        <w:jc w:val="both"/>
        <w:rPr>
          <w:rFonts w:ascii="Verdana" w:hAnsi="Verdana" w:cs="Arial"/>
        </w:rPr>
      </w:pPr>
      <w:r w:rsidRPr="00053A08">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053A08" w:rsidRDefault="00E918B6" w:rsidP="000A4A83">
      <w:pPr>
        <w:numPr>
          <w:ilvl w:val="1"/>
          <w:numId w:val="18"/>
        </w:numPr>
        <w:suppressAutoHyphens/>
        <w:spacing w:after="0"/>
        <w:jc w:val="both"/>
        <w:rPr>
          <w:rFonts w:ascii="Verdana" w:hAnsi="Verdana" w:cs="Arial"/>
        </w:rPr>
      </w:pPr>
      <w:r w:rsidRPr="00053A08">
        <w:rPr>
          <w:rFonts w:ascii="Verdana" w:hAnsi="Verdana" w:cs="Arial"/>
        </w:rPr>
        <w:t>przelewu wierzytelności z tytułu rękojmi i gwarancji na Zamawiającego i Wykonawcę (na zasadzie solidarności wierzycieli)</w:t>
      </w:r>
    </w:p>
    <w:p w:rsidR="00E918B6" w:rsidRPr="00053A08" w:rsidRDefault="00E918B6" w:rsidP="000A4A83">
      <w:pPr>
        <w:numPr>
          <w:ilvl w:val="1"/>
          <w:numId w:val="18"/>
        </w:numPr>
        <w:suppressAutoHyphens/>
        <w:spacing w:after="0"/>
        <w:jc w:val="both"/>
        <w:rPr>
          <w:rFonts w:ascii="Verdana" w:hAnsi="Verdana" w:cs="Arial"/>
        </w:rPr>
      </w:pPr>
      <w:r w:rsidRPr="00053A08">
        <w:rPr>
          <w:rFonts w:ascii="Verdana" w:hAnsi="Verdana" w:cs="Arial"/>
        </w:rPr>
        <w:t>zakazu potrącania z wynagrodzenia należnego Podwykonawcy lub dalszemu Podwykonawcy jakichkolwiek należności związanych z ustanowieniem zabezpieczeń z tytułu niewykonania lub nienależytego wykonania umowy</w:t>
      </w:r>
    </w:p>
    <w:p w:rsidR="00E918B6" w:rsidRPr="00053A08" w:rsidRDefault="00E918B6" w:rsidP="000A4A83">
      <w:pPr>
        <w:numPr>
          <w:ilvl w:val="1"/>
          <w:numId w:val="18"/>
        </w:numPr>
        <w:suppressAutoHyphens/>
        <w:spacing w:after="0"/>
        <w:jc w:val="both"/>
        <w:rPr>
          <w:rFonts w:ascii="Verdana" w:eastAsia="Arial" w:hAnsi="Verdana" w:cs="Arial"/>
        </w:rPr>
      </w:pPr>
      <w:r w:rsidRPr="00053A08">
        <w:rPr>
          <w:rFonts w:ascii="Verdana" w:hAnsi="Verdana" w:cs="Arial"/>
        </w:rPr>
        <w:t xml:space="preserve">terminu wystawiania faktur przez Podwykonawcę lub dalszego </w:t>
      </w:r>
      <w:r w:rsidRPr="00303167">
        <w:rPr>
          <w:rFonts w:ascii="Verdana" w:hAnsi="Verdana" w:cs="Arial"/>
        </w:rPr>
        <w:t>Podwykonawcę – Podwykonawca lub dalszy Podwykonawca ma</w:t>
      </w:r>
      <w:r w:rsidRPr="00053A08">
        <w:rPr>
          <w:rFonts w:ascii="Verdana" w:hAnsi="Verdana" w:cs="Arial"/>
        </w:rPr>
        <w:t xml:space="preserve"> obowiązek wystawić i doręczyć fakturę za wykonany przez siebie zakres prac przed wystawieniem faktury obejmującej ten zakres prac przez podmiot na rzecz którego prace zostały wykonane </w:t>
      </w:r>
    </w:p>
    <w:p w:rsidR="00E918B6" w:rsidRPr="00303167" w:rsidRDefault="00E918B6" w:rsidP="000A4A83">
      <w:pPr>
        <w:numPr>
          <w:ilvl w:val="1"/>
          <w:numId w:val="20"/>
        </w:numPr>
        <w:suppressAutoHyphens/>
        <w:spacing w:after="0"/>
        <w:jc w:val="both"/>
        <w:rPr>
          <w:rFonts w:ascii="Verdana" w:hAnsi="Verdana" w:cs="Arial"/>
        </w:rPr>
      </w:pPr>
      <w:r w:rsidRPr="00053A08">
        <w:rPr>
          <w:rFonts w:ascii="Verdana" w:eastAsia="Arial" w:hAnsi="Verdana" w:cs="Arial"/>
        </w:rPr>
        <w:t xml:space="preserve"> </w:t>
      </w:r>
      <w:r w:rsidRPr="00053A08">
        <w:rPr>
          <w:rFonts w:ascii="Verdana" w:hAnsi="Verdana" w:cs="Arial"/>
        </w:rPr>
        <w:t xml:space="preserve">Umowa o roboty budowlane z Podwykonawcą lub z dalszymi </w:t>
      </w:r>
      <w:r w:rsidRPr="00303167">
        <w:rPr>
          <w:rFonts w:ascii="Verdana" w:hAnsi="Verdana" w:cs="Arial"/>
        </w:rPr>
        <w:t>Podwykonawcami nie może zawierać postanowień:</w:t>
      </w:r>
    </w:p>
    <w:p w:rsidR="00E918B6" w:rsidRPr="00D768E9" w:rsidRDefault="00E918B6" w:rsidP="000A4A83">
      <w:pPr>
        <w:pStyle w:val="Akapitzlist"/>
        <w:numPr>
          <w:ilvl w:val="0"/>
          <w:numId w:val="27"/>
        </w:numPr>
        <w:suppressAutoHyphens/>
        <w:spacing w:after="0"/>
        <w:jc w:val="both"/>
        <w:rPr>
          <w:rFonts w:ascii="Verdana" w:hAnsi="Verdana" w:cs="Arial"/>
        </w:rPr>
      </w:pPr>
      <w:r w:rsidRPr="00D768E9">
        <w:rPr>
          <w:rFonts w:ascii="Verdana" w:hAnsi="Verdana" w:cs="Arial"/>
        </w:rPr>
        <w:t xml:space="preserve">uzależniających uzyskanie przed Podwykonawcę lub dalszego Podwykonawcę zapłaty od Wykonawcy lub Podwykonawcy za wykonanie przedmiotu umowy o podwykonawstwo od zapłaty przez </w:t>
      </w:r>
      <w:r w:rsidRPr="00D768E9">
        <w:rPr>
          <w:rFonts w:ascii="Verdana" w:hAnsi="Verdana" w:cs="Arial"/>
        </w:rPr>
        <w:lastRenderedPageBreak/>
        <w:t>Zamawiającego wynagrodzenia Wykonawcy lub odpowiednio od zapłaty przez Wykonawcę wynagrodzenia Podwykonawcy,</w:t>
      </w:r>
    </w:p>
    <w:p w:rsidR="00E918B6" w:rsidRPr="00D768E9" w:rsidRDefault="00E918B6" w:rsidP="000A4A83">
      <w:pPr>
        <w:pStyle w:val="Akapitzlist"/>
        <w:numPr>
          <w:ilvl w:val="0"/>
          <w:numId w:val="27"/>
        </w:numPr>
        <w:suppressAutoHyphens/>
        <w:spacing w:after="0"/>
        <w:jc w:val="both"/>
        <w:rPr>
          <w:rFonts w:ascii="Verdana" w:hAnsi="Verdana" w:cs="Arial"/>
        </w:rPr>
      </w:pPr>
      <w:r w:rsidRPr="00D768E9">
        <w:rPr>
          <w:rFonts w:ascii="Verdana" w:hAnsi="Verdana" w:cs="Arial"/>
        </w:rPr>
        <w:t>uzależniających zwrot kwoty zabezpieczenia przez Wykonawcę Podwykonawcy, od zwrotu zabezpieczenia należytego wykonania umowy Wykonawcy przez Zamawiającego,</w:t>
      </w:r>
    </w:p>
    <w:p w:rsidR="00E918B6" w:rsidRPr="00D768E9" w:rsidRDefault="00E918B6" w:rsidP="000A4A83">
      <w:pPr>
        <w:pStyle w:val="Akapitzlist"/>
        <w:numPr>
          <w:ilvl w:val="0"/>
          <w:numId w:val="27"/>
        </w:numPr>
        <w:suppressAutoHyphens/>
        <w:spacing w:after="0"/>
        <w:jc w:val="both"/>
        <w:rPr>
          <w:rFonts w:ascii="Verdana" w:hAnsi="Verdana" w:cs="Arial"/>
        </w:rPr>
      </w:pPr>
      <w:r w:rsidRPr="00D768E9">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 xml:space="preserve">Powyższe postanowienia, w tym procedurę określoną w punktach od 1 ) - 8) stosuje się odpowiednio również do wszelkich zmian Umów o podwykonawstwo. </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Zamawiający nie ponosi odpowiedzialności za zawarcie przez Wykonawcę Umowy o podwykonawstwo bez wymaganej zgody Zamawiającego, skutki z tego wynikające będą obciążały wyłącznie Wykonawcę.</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053A08" w:rsidRDefault="003E0300" w:rsidP="000A4A83">
      <w:pPr>
        <w:numPr>
          <w:ilvl w:val="0"/>
          <w:numId w:val="17"/>
        </w:numPr>
        <w:suppressAutoHyphens/>
        <w:spacing w:after="0"/>
        <w:jc w:val="both"/>
        <w:rPr>
          <w:rFonts w:ascii="Verdana" w:hAnsi="Verdana" w:cs="Arial"/>
        </w:rPr>
      </w:pPr>
      <w:r w:rsidRPr="00053A08">
        <w:rPr>
          <w:rFonts w:ascii="Verdana" w:hAnsi="Verdana" w:cs="Arial"/>
        </w:rPr>
        <w:t xml:space="preserve"> </w:t>
      </w:r>
      <w:r w:rsidRPr="00053A08">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053A08">
        <w:rPr>
          <w:rFonts w:ascii="Verdana" w:hAnsi="Verdana" w:cs="Arial"/>
        </w:rPr>
        <w:t xml:space="preserve">. </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 xml:space="preserve">Jeżeli w umowie o której mowa w pkt. 9, termin zapłaty wynagrodzenia jest </w:t>
      </w:r>
      <w:r w:rsidRPr="00AB2D1C">
        <w:rPr>
          <w:rFonts w:ascii="Verdana" w:hAnsi="Verdana" w:cs="Arial"/>
        </w:rPr>
        <w:t>dłuższy niż 30 dni</w:t>
      </w:r>
      <w:r w:rsidRPr="00053A08">
        <w:rPr>
          <w:rFonts w:ascii="Verdana" w:hAnsi="Verdana" w:cs="Arial"/>
        </w:rPr>
        <w:t xml:space="preserve">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 xml:space="preserve">W przypadku uchylenia się od obowiązku zapłaty na rzecz Podwykonawcy lub dalszego Podwykonawcy wynagrodzenia za dostawy, które zostały  </w:t>
      </w:r>
      <w:r w:rsidRPr="00053A08">
        <w:rPr>
          <w:rFonts w:ascii="Verdana" w:hAnsi="Verdana" w:cs="Arial"/>
        </w:rPr>
        <w:lastRenderedPageBreak/>
        <w:t>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krótszym niż 7 dni od dnia doręczenia wezwania. Brak odpowiedzi będzie równoznaczny z wyrażeniem zgody na dokonanie zapłaty. </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 przypadku zgłoszenia uwag przez Wykonawcę, w terminie wskazanym przez Zamawiającego, Zamawiający może:</w:t>
      </w:r>
    </w:p>
    <w:p w:rsidR="00E918B6" w:rsidRPr="00053A08" w:rsidRDefault="00E918B6" w:rsidP="000A4A83">
      <w:pPr>
        <w:numPr>
          <w:ilvl w:val="0"/>
          <w:numId w:val="21"/>
        </w:numPr>
        <w:suppressAutoHyphens/>
        <w:spacing w:after="0"/>
        <w:jc w:val="both"/>
        <w:rPr>
          <w:rFonts w:ascii="Verdana" w:hAnsi="Verdana" w:cs="Arial"/>
        </w:rPr>
      </w:pPr>
      <w:r w:rsidRPr="00053A08">
        <w:rPr>
          <w:rFonts w:ascii="Verdana" w:hAnsi="Verdana" w:cs="Arial"/>
        </w:rPr>
        <w:t>nie dokonać bezpośredniej zapłaty wynagrodzenia Podwykonawcy/dalszemu Podwykonawcy, Usługodawcy lub Dostawcy, jeżeli Wykonawca wykaże niezasadność takiej zapłaty albo;</w:t>
      </w:r>
    </w:p>
    <w:p w:rsidR="00E918B6" w:rsidRPr="00053A08" w:rsidRDefault="00E918B6" w:rsidP="000A4A83">
      <w:pPr>
        <w:numPr>
          <w:ilvl w:val="0"/>
          <w:numId w:val="21"/>
        </w:numPr>
        <w:suppressAutoHyphens/>
        <w:spacing w:after="0"/>
        <w:jc w:val="both"/>
        <w:rPr>
          <w:rFonts w:ascii="Verdana" w:hAnsi="Verdana" w:cs="Arial"/>
        </w:rPr>
      </w:pPr>
      <w:r w:rsidRPr="00053A08">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053A08" w:rsidRDefault="00E918B6" w:rsidP="000A4A83">
      <w:pPr>
        <w:numPr>
          <w:ilvl w:val="0"/>
          <w:numId w:val="21"/>
        </w:numPr>
        <w:suppressAutoHyphens/>
        <w:spacing w:after="0"/>
        <w:jc w:val="both"/>
        <w:rPr>
          <w:rFonts w:ascii="Verdana" w:hAnsi="Verdana" w:cs="Arial"/>
        </w:rPr>
      </w:pPr>
      <w:r w:rsidRPr="00053A08">
        <w:rPr>
          <w:rFonts w:ascii="Verdana" w:hAnsi="Verdana" w:cs="Arial"/>
        </w:rPr>
        <w:t>dokonać bezpośredniej zapłaty wynagrodzenia Podwykonawcy, dalszemu Podwykonawcy, Usługodawcy lub Dostawcy, jeżeli podmiot ten wykaże zasadność takiej zapłaty.</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 przypadku dokonania bezpośredniej zapłaty Podwykonawcy/dalszemu Podwykonawcy/ Usługodawcy/Dostawcy, Zamawiający dokona potrącenia kwoty wypłaconego wynagrodzenia z wynagrodzenia należnego Wykonawcy.</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w:t>
      </w:r>
      <w:r w:rsidRPr="00053A08">
        <w:rPr>
          <w:rFonts w:ascii="Verdana" w:hAnsi="Verdana" w:cs="Arial"/>
        </w:rPr>
        <w:lastRenderedPageBreak/>
        <w:t xml:space="preserve">do podmiotu, któremu płatność należy się, co uznaje się za równoznaczne z wykonaniem w zakresie objętym zdeponowaną kwotą zobowiązania Zamawiającego względem Wykonawcy. </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053A08" w:rsidRDefault="00E918B6" w:rsidP="000A4A83">
      <w:pPr>
        <w:numPr>
          <w:ilvl w:val="0"/>
          <w:numId w:val="17"/>
        </w:numPr>
        <w:suppressAutoHyphens/>
        <w:spacing w:after="0"/>
        <w:jc w:val="both"/>
        <w:rPr>
          <w:rFonts w:ascii="Verdana" w:hAnsi="Verdana" w:cs="Arial"/>
          <w:lang w:eastAsia="ar-SA"/>
        </w:rPr>
      </w:pPr>
      <w:r w:rsidRPr="00053A08">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053A08" w:rsidRDefault="00E918B6" w:rsidP="000A4A83">
      <w:pPr>
        <w:numPr>
          <w:ilvl w:val="0"/>
          <w:numId w:val="17"/>
        </w:numPr>
        <w:suppressAutoHyphens/>
        <w:spacing w:after="0"/>
        <w:jc w:val="both"/>
        <w:rPr>
          <w:rFonts w:ascii="Verdana" w:hAnsi="Verdana" w:cs="Arial"/>
        </w:rPr>
      </w:pPr>
      <w:r w:rsidRPr="00053A08">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053A08" w:rsidRDefault="00C25C5A" w:rsidP="00C25C5A">
      <w:pPr>
        <w:pStyle w:val="Tekstpodstawowy"/>
        <w:spacing w:before="120"/>
        <w:ind w:left="482"/>
        <w:jc w:val="both"/>
        <w:rPr>
          <w:rFonts w:ascii="Verdana" w:hAnsi="Verdana"/>
          <w:b w:val="0"/>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lastRenderedPageBreak/>
        <w:t>§ 11</w:t>
      </w:r>
    </w:p>
    <w:p w:rsidR="006C2A3F" w:rsidRPr="00053A08" w:rsidRDefault="006C2A3F" w:rsidP="006C2A3F">
      <w:pPr>
        <w:spacing w:before="120"/>
        <w:jc w:val="center"/>
        <w:rPr>
          <w:rFonts w:ascii="Verdana" w:hAnsi="Verdana"/>
          <w:b/>
        </w:rPr>
      </w:pPr>
      <w:r w:rsidRPr="00053A08">
        <w:rPr>
          <w:rFonts w:ascii="Verdana" w:hAnsi="Verdana"/>
          <w:b/>
        </w:rPr>
        <w:t>Gwarancja wykonawcy i uprawnienia z tytułu rękojmi</w:t>
      </w:r>
    </w:p>
    <w:p w:rsidR="006C2A3F" w:rsidRPr="00053A08" w:rsidRDefault="006C2A3F" w:rsidP="000A4A83">
      <w:pPr>
        <w:pStyle w:val="Tekstpodstawowy2"/>
        <w:numPr>
          <w:ilvl w:val="0"/>
          <w:numId w:val="11"/>
        </w:numPr>
        <w:spacing w:before="120"/>
        <w:jc w:val="both"/>
        <w:rPr>
          <w:rFonts w:ascii="Verdana" w:hAnsi="Verdana"/>
          <w:b w:val="0"/>
          <w:bCs w:val="0"/>
          <w:sz w:val="22"/>
          <w:szCs w:val="22"/>
        </w:rPr>
      </w:pPr>
      <w:r w:rsidRPr="00053A08">
        <w:rPr>
          <w:rFonts w:ascii="Verdana" w:hAnsi="Verdana"/>
          <w:b w:val="0"/>
          <w:bCs w:val="0"/>
          <w:sz w:val="22"/>
          <w:szCs w:val="22"/>
        </w:rPr>
        <w:t>Wykonawca udziela Zamawiającemu rękojmi i gwarancji jakości wykona</w:t>
      </w:r>
      <w:r w:rsidR="00B21C40">
        <w:rPr>
          <w:rFonts w:ascii="Verdana" w:hAnsi="Verdana"/>
          <w:b w:val="0"/>
          <w:bCs w:val="0"/>
          <w:sz w:val="22"/>
          <w:szCs w:val="22"/>
        </w:rPr>
        <w:t>nia przedmiotu umowy na okres …………</w:t>
      </w:r>
      <w:r w:rsidR="001602F2" w:rsidRPr="00053A08">
        <w:rPr>
          <w:rFonts w:ascii="Verdana" w:hAnsi="Verdana"/>
          <w:b w:val="0"/>
          <w:bCs w:val="0"/>
          <w:sz w:val="22"/>
          <w:szCs w:val="22"/>
        </w:rPr>
        <w:t xml:space="preserve"> lat</w:t>
      </w:r>
      <w:r w:rsidRPr="00053A08">
        <w:rPr>
          <w:rFonts w:ascii="Verdana" w:hAnsi="Verdana"/>
          <w:b w:val="0"/>
          <w:bCs w:val="0"/>
          <w:sz w:val="22"/>
          <w:szCs w:val="22"/>
        </w:rPr>
        <w:t xml:space="preserve"> od dnia odbioru końcowego.</w:t>
      </w:r>
    </w:p>
    <w:p w:rsidR="006C2A3F" w:rsidRPr="00053A08" w:rsidRDefault="006C2A3F" w:rsidP="000A4A83">
      <w:pPr>
        <w:pStyle w:val="Tekstpodstawowy2"/>
        <w:numPr>
          <w:ilvl w:val="0"/>
          <w:numId w:val="11"/>
        </w:numPr>
        <w:spacing w:before="120"/>
        <w:jc w:val="both"/>
        <w:rPr>
          <w:rFonts w:ascii="Verdana" w:hAnsi="Verdana"/>
          <w:b w:val="0"/>
          <w:sz w:val="22"/>
          <w:szCs w:val="22"/>
        </w:rPr>
      </w:pPr>
      <w:r w:rsidRPr="00053A08">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053A08" w:rsidRDefault="006C2A3F" w:rsidP="000A4A83">
      <w:pPr>
        <w:pStyle w:val="Tekstpodstawowy2"/>
        <w:numPr>
          <w:ilvl w:val="0"/>
          <w:numId w:val="11"/>
        </w:numPr>
        <w:spacing w:before="120"/>
        <w:jc w:val="both"/>
        <w:rPr>
          <w:rFonts w:ascii="Verdana" w:hAnsi="Verdana"/>
          <w:b w:val="0"/>
          <w:sz w:val="22"/>
          <w:szCs w:val="22"/>
        </w:rPr>
      </w:pPr>
      <w:r w:rsidRPr="00053A08">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053A08" w:rsidRDefault="006C2A3F" w:rsidP="000A4A83">
      <w:pPr>
        <w:pStyle w:val="Tekstpodstawowy2"/>
        <w:numPr>
          <w:ilvl w:val="0"/>
          <w:numId w:val="11"/>
        </w:numPr>
        <w:spacing w:before="120"/>
        <w:jc w:val="both"/>
        <w:rPr>
          <w:rFonts w:ascii="Verdana" w:hAnsi="Verdana"/>
          <w:b w:val="0"/>
          <w:sz w:val="22"/>
          <w:szCs w:val="22"/>
        </w:rPr>
      </w:pPr>
      <w:r w:rsidRPr="00053A08">
        <w:rPr>
          <w:rFonts w:ascii="Verdana" w:hAnsi="Verdana"/>
          <w:b w:val="0"/>
          <w:sz w:val="22"/>
          <w:szCs w:val="22"/>
        </w:rPr>
        <w:t>Zamawiający ma prawo dochodzić uprawnień z tytułu rękojmi za wady, niezależnie od uprawnień wynikających z gwarancji.</w:t>
      </w:r>
    </w:p>
    <w:p w:rsidR="006C2A3F" w:rsidRPr="00053A08" w:rsidRDefault="006C2A3F" w:rsidP="000A4A83">
      <w:pPr>
        <w:pStyle w:val="Tekstpodstawowy2"/>
        <w:numPr>
          <w:ilvl w:val="0"/>
          <w:numId w:val="11"/>
        </w:numPr>
        <w:spacing w:before="120"/>
        <w:jc w:val="both"/>
        <w:rPr>
          <w:rFonts w:ascii="Verdana" w:hAnsi="Verdana"/>
          <w:b w:val="0"/>
          <w:sz w:val="22"/>
          <w:szCs w:val="22"/>
        </w:rPr>
      </w:pPr>
      <w:r w:rsidRPr="00053A08">
        <w:rPr>
          <w:rFonts w:ascii="Verdana" w:hAnsi="Verdana"/>
          <w:b w:val="0"/>
          <w:sz w:val="22"/>
          <w:szCs w:val="22"/>
        </w:rPr>
        <w:t>Wykonawca odpowiada za wady w wykonaniu przedmiotu umowy również po okresie rękojmi, jeżeli Zamawiający zawiadomi Wykonawcę o wadzie przed upływem okresu rękojmi.</w:t>
      </w:r>
    </w:p>
    <w:p w:rsidR="00467EE2" w:rsidRDefault="006C2A3F" w:rsidP="0076529E">
      <w:pPr>
        <w:pStyle w:val="Tekstpodstawowy2"/>
        <w:numPr>
          <w:ilvl w:val="0"/>
          <w:numId w:val="11"/>
        </w:numPr>
        <w:spacing w:before="120"/>
        <w:jc w:val="both"/>
        <w:rPr>
          <w:rFonts w:ascii="Verdana" w:hAnsi="Verdana"/>
          <w:b w:val="0"/>
          <w:sz w:val="22"/>
          <w:szCs w:val="22"/>
        </w:rPr>
      </w:pPr>
      <w:r w:rsidRPr="00053A08">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EB4AA9" w:rsidRDefault="00EB4AA9" w:rsidP="0076529E">
      <w:pPr>
        <w:pStyle w:val="Tekstpodstawowy2"/>
        <w:numPr>
          <w:ilvl w:val="0"/>
          <w:numId w:val="11"/>
        </w:numPr>
        <w:spacing w:before="120"/>
        <w:jc w:val="both"/>
        <w:rPr>
          <w:rFonts w:ascii="Verdana" w:hAnsi="Verdana"/>
          <w:b w:val="0"/>
          <w:sz w:val="22"/>
          <w:szCs w:val="22"/>
        </w:rPr>
      </w:pPr>
      <w:r>
        <w:rPr>
          <w:rFonts w:ascii="Verdana" w:hAnsi="Verdana"/>
          <w:b w:val="0"/>
          <w:sz w:val="22"/>
          <w:szCs w:val="22"/>
        </w:rPr>
        <w:t>Zamawiający zastrzega, że uprawnienia z tytułu rękojmi i gwarancji w zakresie przebudowy drogi powiatowej dz. nr 167 w Stramnicy mogą zostać przeniesione na rzecz Powiatu Kołobrzeskiego.</w:t>
      </w:r>
      <w:bookmarkStart w:id="0" w:name="_GoBack"/>
      <w:bookmarkEnd w:id="0"/>
    </w:p>
    <w:p w:rsidR="0076529E" w:rsidRPr="0076529E" w:rsidRDefault="0076529E" w:rsidP="0076529E">
      <w:pPr>
        <w:pStyle w:val="Tekstpodstawowy2"/>
        <w:spacing w:before="120"/>
        <w:ind w:left="340"/>
        <w:jc w:val="both"/>
        <w:rPr>
          <w:rFonts w:ascii="Verdana" w:hAnsi="Verdana"/>
          <w:b w:val="0"/>
          <w:sz w:val="22"/>
          <w:szCs w:val="22"/>
        </w:rPr>
      </w:pPr>
    </w:p>
    <w:p w:rsidR="006C2A3F" w:rsidRPr="00053A08" w:rsidRDefault="006C2A3F" w:rsidP="006C2A3F">
      <w:pPr>
        <w:spacing w:before="120"/>
        <w:jc w:val="center"/>
        <w:rPr>
          <w:rFonts w:ascii="Verdana" w:hAnsi="Verdana"/>
          <w:b/>
        </w:rPr>
      </w:pPr>
      <w:r w:rsidRPr="00053A08">
        <w:rPr>
          <w:rFonts w:ascii="Verdana" w:hAnsi="Verdana"/>
          <w:b/>
        </w:rPr>
        <w:t>§ </w:t>
      </w:r>
      <w:r w:rsidR="00B21C40">
        <w:rPr>
          <w:rFonts w:ascii="Verdana" w:hAnsi="Verdana"/>
          <w:b/>
        </w:rPr>
        <w:t>12</w:t>
      </w:r>
    </w:p>
    <w:p w:rsidR="006C2A3F" w:rsidRPr="00053A08" w:rsidRDefault="006C2A3F" w:rsidP="006C2A3F">
      <w:pPr>
        <w:spacing w:before="120"/>
        <w:jc w:val="center"/>
        <w:rPr>
          <w:rFonts w:ascii="Verdana" w:hAnsi="Verdana"/>
          <w:b/>
        </w:rPr>
      </w:pPr>
      <w:r w:rsidRPr="00053A08">
        <w:rPr>
          <w:rFonts w:ascii="Verdana" w:hAnsi="Verdana"/>
          <w:b/>
        </w:rPr>
        <w:t>Zmiana umowy</w:t>
      </w:r>
    </w:p>
    <w:p w:rsidR="00053A08" w:rsidRPr="00053A08" w:rsidRDefault="00053A08" w:rsidP="000A4A83">
      <w:pPr>
        <w:pStyle w:val="Akapitzlist"/>
        <w:numPr>
          <w:ilvl w:val="0"/>
          <w:numId w:val="22"/>
        </w:numPr>
        <w:contextualSpacing w:val="0"/>
        <w:jc w:val="both"/>
        <w:rPr>
          <w:rFonts w:ascii="Verdana" w:hAnsi="Verdana"/>
        </w:rPr>
      </w:pPr>
      <w:r w:rsidRPr="00053A08">
        <w:rPr>
          <w:rFonts w:ascii="Verdana" w:hAnsi="Verdana"/>
        </w:rPr>
        <w:t>Strony przewidują możliwość zmiany umowy w następujących sytuacjach:</w:t>
      </w:r>
    </w:p>
    <w:p w:rsidR="00053A08" w:rsidRPr="00053A08" w:rsidRDefault="00053A08" w:rsidP="000A4A83">
      <w:pPr>
        <w:pStyle w:val="Akapitzlist"/>
        <w:numPr>
          <w:ilvl w:val="0"/>
          <w:numId w:val="25"/>
        </w:numPr>
        <w:ind w:left="1134" w:hanging="425"/>
        <w:contextualSpacing w:val="0"/>
        <w:jc w:val="both"/>
        <w:rPr>
          <w:rFonts w:ascii="Verdana" w:hAnsi="Verdana"/>
        </w:rPr>
      </w:pPr>
      <w:r w:rsidRPr="00053A08">
        <w:rPr>
          <w:rFonts w:ascii="Verdana" w:hAnsi="Verdana"/>
        </w:rPr>
        <w:t>termin realizacji przedmiotu zamówienia może ulec przesunięciu w sytuacji:</w:t>
      </w:r>
    </w:p>
    <w:p w:rsidR="00053A08" w:rsidRPr="00053A08" w:rsidRDefault="00053A08" w:rsidP="000A4A83">
      <w:pPr>
        <w:numPr>
          <w:ilvl w:val="2"/>
          <w:numId w:val="23"/>
        </w:numPr>
        <w:spacing w:after="0"/>
        <w:ind w:left="1701" w:hanging="567"/>
        <w:jc w:val="both"/>
        <w:rPr>
          <w:rFonts w:ascii="Verdana" w:hAnsi="Verdana"/>
        </w:rPr>
      </w:pPr>
      <w:r w:rsidRPr="00053A08">
        <w:rPr>
          <w:rFonts w:ascii="Verdana" w:hAnsi="Verdana"/>
        </w:rPr>
        <w:t xml:space="preserve">wystąpienia zmian spowodowanych warunkami geologicznymi, archeologicznymi, terenowymi w szczególności: niewypały i niewybuchy; wykopaliska archeologiczne nieprzewidywane w SIWZ; </w:t>
      </w:r>
    </w:p>
    <w:p w:rsidR="00053A08" w:rsidRPr="00053A08" w:rsidRDefault="00053A08" w:rsidP="000A4A83">
      <w:pPr>
        <w:numPr>
          <w:ilvl w:val="2"/>
          <w:numId w:val="23"/>
        </w:numPr>
        <w:spacing w:after="0"/>
        <w:ind w:left="1701" w:hanging="567"/>
        <w:jc w:val="both"/>
        <w:rPr>
          <w:rFonts w:ascii="Verdana" w:hAnsi="Verdana"/>
        </w:rPr>
      </w:pPr>
      <w:r w:rsidRPr="00053A08">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053A08" w:rsidRPr="00053A08" w:rsidRDefault="00053A08" w:rsidP="000A4A83">
      <w:pPr>
        <w:numPr>
          <w:ilvl w:val="2"/>
          <w:numId w:val="23"/>
        </w:numPr>
        <w:spacing w:after="0"/>
        <w:ind w:left="1701" w:hanging="567"/>
        <w:jc w:val="both"/>
        <w:rPr>
          <w:rFonts w:ascii="Verdana" w:hAnsi="Verdana"/>
        </w:rPr>
      </w:pPr>
      <w:r w:rsidRPr="00053A08">
        <w:rPr>
          <w:rFonts w:ascii="Verdana" w:hAnsi="Verdana"/>
        </w:rPr>
        <w:t xml:space="preserve">konieczności lub woli Zamawiającego udzielenia zamówień (w tym robót budowlanych) nieobjętych Umową, w szczególności usług lub robót budowlanych wymagających udzielenia na podstawie </w:t>
      </w:r>
      <w:r w:rsidRPr="00053A08">
        <w:rPr>
          <w:rFonts w:ascii="Verdana" w:hAnsi="Verdana"/>
        </w:rPr>
        <w:lastRenderedPageBreak/>
        <w:t>art. 67 ust. 1 pkt 5) ustawy PZP, a których wykonanie będzie miało wpływ na wykonanie Umowy o zamówienie;</w:t>
      </w:r>
    </w:p>
    <w:p w:rsidR="00053A08" w:rsidRPr="00053A08" w:rsidRDefault="00053A08" w:rsidP="000A4A83">
      <w:pPr>
        <w:numPr>
          <w:ilvl w:val="2"/>
          <w:numId w:val="23"/>
        </w:numPr>
        <w:spacing w:after="0"/>
        <w:ind w:left="1701" w:hanging="567"/>
        <w:jc w:val="both"/>
        <w:rPr>
          <w:rFonts w:ascii="Verdana" w:hAnsi="Verdana"/>
        </w:rPr>
      </w:pPr>
      <w:r w:rsidRPr="00053A08">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053A08" w:rsidRPr="00053A08" w:rsidRDefault="00053A08" w:rsidP="000A4A83">
      <w:pPr>
        <w:numPr>
          <w:ilvl w:val="2"/>
          <w:numId w:val="23"/>
        </w:numPr>
        <w:spacing w:after="0"/>
        <w:ind w:left="1701" w:hanging="567"/>
        <w:jc w:val="both"/>
        <w:rPr>
          <w:rFonts w:ascii="Verdana" w:hAnsi="Verdana"/>
        </w:rPr>
      </w:pPr>
      <w:r w:rsidRPr="00053A08">
        <w:rPr>
          <w:rFonts w:ascii="Verdana" w:hAnsi="Verdana"/>
        </w:rPr>
        <w:t>z powodu Siły wyższej.</w:t>
      </w:r>
    </w:p>
    <w:p w:rsidR="00053A08" w:rsidRDefault="00053A08" w:rsidP="00303167">
      <w:pPr>
        <w:pStyle w:val="Akapitzlist"/>
        <w:spacing w:before="120"/>
        <w:jc w:val="both"/>
        <w:rPr>
          <w:rFonts w:ascii="Verdana" w:hAnsi="Verdana"/>
        </w:rPr>
      </w:pPr>
      <w:r w:rsidRPr="00053A08">
        <w:rPr>
          <w:rFonts w:ascii="Verdana" w:hAnsi="Verdana"/>
        </w:rPr>
        <w:t>Przedłużenie terminów wykonania zamówienia z przyczyn wskazanych w pkt 1 lit a-e  powyżej, może nastąpić wyłąc</w:t>
      </w:r>
      <w:r w:rsidR="00303167">
        <w:rPr>
          <w:rFonts w:ascii="Verdana" w:hAnsi="Verdana"/>
        </w:rPr>
        <w:t>znie o czas trwania przeszkody.</w:t>
      </w:r>
    </w:p>
    <w:p w:rsidR="00303167" w:rsidRPr="00053A08" w:rsidRDefault="00303167" w:rsidP="00303167">
      <w:pPr>
        <w:pStyle w:val="Akapitzlist"/>
        <w:spacing w:before="120"/>
        <w:jc w:val="both"/>
        <w:rPr>
          <w:rFonts w:ascii="Verdana" w:hAnsi="Verdana"/>
        </w:rPr>
      </w:pPr>
    </w:p>
    <w:p w:rsidR="00053A08" w:rsidRPr="00053A08" w:rsidRDefault="00053A08" w:rsidP="000A4A83">
      <w:pPr>
        <w:pStyle w:val="Akapitzlist"/>
        <w:numPr>
          <w:ilvl w:val="0"/>
          <w:numId w:val="25"/>
        </w:numPr>
        <w:ind w:hanging="11"/>
        <w:contextualSpacing w:val="0"/>
        <w:jc w:val="both"/>
        <w:rPr>
          <w:rFonts w:ascii="Verdana" w:hAnsi="Verdana"/>
        </w:rPr>
      </w:pPr>
      <w:r w:rsidRPr="00053A08">
        <w:rPr>
          <w:rFonts w:ascii="Verdana" w:hAnsi="Verdana"/>
        </w:rPr>
        <w:t>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dla osoby zmienianej określone w rozdziale 8 ust. 1 pkt. 1.3 SIWZ., przy jednoczesnym wykazaniu Zamawiającemu dowodów potwierdzających spełnianie tych wymagań,</w:t>
      </w:r>
      <w:r w:rsidRPr="00053A08">
        <w:rPr>
          <w:rFonts w:ascii="Verdana" w:hAnsi="Verdana"/>
          <w:i/>
          <w:iCs/>
        </w:rPr>
        <w:t xml:space="preserve"> (zmiana niewymagająca sporządzania aneksu)</w:t>
      </w:r>
      <w:r w:rsidRPr="00053A08">
        <w:rPr>
          <w:rFonts w:ascii="Verdana" w:hAnsi="Verdana"/>
        </w:rPr>
        <w:t xml:space="preserve"> </w:t>
      </w:r>
    </w:p>
    <w:p w:rsidR="00053A08" w:rsidRPr="00053A08" w:rsidRDefault="00053A08" w:rsidP="000A4A83">
      <w:pPr>
        <w:numPr>
          <w:ilvl w:val="0"/>
          <w:numId w:val="25"/>
        </w:numPr>
        <w:spacing w:after="0"/>
        <w:jc w:val="both"/>
        <w:rPr>
          <w:rFonts w:ascii="Verdana" w:hAnsi="Verdana"/>
        </w:rPr>
      </w:pPr>
      <w:r w:rsidRPr="00AB2D1C">
        <w:rPr>
          <w:rFonts w:ascii="Verdana" w:hAnsi="Verdana"/>
        </w:rPr>
        <w:t>zmiana albo rezygnacja</w:t>
      </w:r>
      <w:r w:rsidRPr="00053A08">
        <w:rPr>
          <w:rFonts w:ascii="Verdana" w:hAnsi="Verdana"/>
        </w:rPr>
        <w:t xml:space="preserve"> z Podwykonawcy, na zasoby którego Wykonawca powoływał się na zasadach określonych w art. 26 ust. 2b ustawy Pzp, w celu wykazania spełniania warunków udziału w postępowaniu, o których mowa w art. 22 ust. 1 ustawy Pzp, pod warunkiem że Wykonawca wykaże Zamawiającemu, iż proponowany inny Podwykonawca lub Wykonawca samodzielnie spełnia powyższe warunki udziału w postępowaniu w stopniu nie mniejszym niż wymaganym w trakcie postępowania o udzielenie zamówienia </w:t>
      </w:r>
      <w:r w:rsidRPr="00053A08">
        <w:rPr>
          <w:rFonts w:ascii="Verdana" w:hAnsi="Verdana"/>
          <w:i/>
          <w:iCs/>
        </w:rPr>
        <w:t>(zmiana niewymagająca sporządzania aneksu),</w:t>
      </w:r>
    </w:p>
    <w:p w:rsidR="00053A08" w:rsidRPr="00053A08" w:rsidRDefault="00053A08" w:rsidP="000A4A83">
      <w:pPr>
        <w:numPr>
          <w:ilvl w:val="0"/>
          <w:numId w:val="25"/>
        </w:numPr>
        <w:spacing w:after="0"/>
        <w:jc w:val="both"/>
        <w:rPr>
          <w:rFonts w:ascii="Verdana" w:hAnsi="Verdana"/>
        </w:rPr>
      </w:pPr>
      <w:r w:rsidRPr="00053A08">
        <w:rPr>
          <w:rFonts w:ascii="Verdana" w:hAnsi="Verdana"/>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053A08" w:rsidRPr="00053A08" w:rsidRDefault="00053A08" w:rsidP="000A4A83">
      <w:pPr>
        <w:pStyle w:val="Akapitzlist"/>
        <w:numPr>
          <w:ilvl w:val="2"/>
          <w:numId w:val="25"/>
        </w:numPr>
        <w:spacing w:after="120"/>
        <w:ind w:left="2138"/>
        <w:contextualSpacing w:val="0"/>
        <w:jc w:val="both"/>
        <w:rPr>
          <w:rFonts w:ascii="Verdana" w:hAnsi="Verdana"/>
        </w:rPr>
      </w:pPr>
      <w:r w:rsidRPr="00AB2D1C">
        <w:rPr>
          <w:rFonts w:ascii="Verdana" w:hAnsi="Verdana"/>
        </w:rPr>
        <w:t>konieczności zrealizowania</w:t>
      </w:r>
      <w:r w:rsidRPr="00053A08">
        <w:rPr>
          <w:rFonts w:ascii="Verdana" w:hAnsi="Verdana"/>
        </w:rPr>
        <w:t xml:space="preserve">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053A08" w:rsidRPr="00053A08" w:rsidRDefault="00053A08" w:rsidP="000A4A83">
      <w:pPr>
        <w:pStyle w:val="Akapitzlist"/>
        <w:numPr>
          <w:ilvl w:val="2"/>
          <w:numId w:val="25"/>
        </w:numPr>
        <w:spacing w:after="120"/>
        <w:ind w:left="2138"/>
        <w:contextualSpacing w:val="0"/>
        <w:jc w:val="both"/>
        <w:rPr>
          <w:rFonts w:ascii="Verdana" w:hAnsi="Verdana"/>
        </w:rPr>
      </w:pPr>
      <w:r w:rsidRPr="00053A08">
        <w:rPr>
          <w:rFonts w:ascii="Verdana" w:hAnsi="Verdana"/>
        </w:rPr>
        <w:t>konieczności realizacji robót wynikających z wprowadzenia w Dokumentacji projektowej zmian uznanych za nieistotne odstępstwo od projektu budowlanego, wynikających z art. 36a ust. 1 ustawy Prawo budowlane,</w:t>
      </w:r>
    </w:p>
    <w:p w:rsidR="00053A08" w:rsidRPr="00053A08" w:rsidRDefault="00053A08" w:rsidP="000A4A83">
      <w:pPr>
        <w:pStyle w:val="Akapitzlist"/>
        <w:numPr>
          <w:ilvl w:val="2"/>
          <w:numId w:val="25"/>
        </w:numPr>
        <w:spacing w:after="120"/>
        <w:ind w:left="2138"/>
        <w:contextualSpacing w:val="0"/>
        <w:jc w:val="both"/>
        <w:rPr>
          <w:rFonts w:ascii="Verdana" w:hAnsi="Verdana"/>
        </w:rPr>
      </w:pPr>
      <w:r w:rsidRPr="00053A08">
        <w:rPr>
          <w:rFonts w:ascii="Verdana" w:hAnsi="Verdana"/>
        </w:rPr>
        <w:lastRenderedPageBreak/>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53A08" w:rsidRPr="00053A08" w:rsidRDefault="00053A08" w:rsidP="000A4A83">
      <w:pPr>
        <w:pStyle w:val="Akapitzlist"/>
        <w:numPr>
          <w:ilvl w:val="2"/>
          <w:numId w:val="25"/>
        </w:numPr>
        <w:spacing w:after="120"/>
        <w:ind w:left="2138"/>
        <w:contextualSpacing w:val="0"/>
        <w:jc w:val="both"/>
        <w:rPr>
          <w:rFonts w:ascii="Verdana" w:hAnsi="Verdana"/>
        </w:rPr>
      </w:pPr>
      <w:r w:rsidRPr="00053A08">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053A08" w:rsidRPr="00053A08" w:rsidRDefault="00053A08" w:rsidP="000A4A83">
      <w:pPr>
        <w:pStyle w:val="Akapitzlist"/>
        <w:numPr>
          <w:ilvl w:val="2"/>
          <w:numId w:val="25"/>
        </w:numPr>
        <w:spacing w:after="120"/>
        <w:ind w:left="2138"/>
        <w:contextualSpacing w:val="0"/>
        <w:jc w:val="both"/>
        <w:rPr>
          <w:rFonts w:ascii="Verdana" w:hAnsi="Verdana"/>
        </w:rPr>
      </w:pPr>
      <w:r w:rsidRPr="00053A08">
        <w:rPr>
          <w:rFonts w:ascii="Verdana" w:hAnsi="Verdana"/>
        </w:rPr>
        <w:t>konieczności zrealizowania przedmiotu Umowy przy zastosowaniu innych rozwiązań technicznych lub materiałowych ze względu na zmiany obowiązującego prawa,</w:t>
      </w:r>
    </w:p>
    <w:p w:rsidR="00053A08" w:rsidRPr="00053A08" w:rsidRDefault="00053A08" w:rsidP="000A4A83">
      <w:pPr>
        <w:pStyle w:val="Akapitzlist"/>
        <w:numPr>
          <w:ilvl w:val="2"/>
          <w:numId w:val="25"/>
        </w:numPr>
        <w:spacing w:after="120"/>
        <w:ind w:left="2138"/>
        <w:contextualSpacing w:val="0"/>
        <w:jc w:val="both"/>
        <w:rPr>
          <w:rFonts w:ascii="Verdana" w:hAnsi="Verdana"/>
        </w:rPr>
      </w:pPr>
      <w:r w:rsidRPr="00053A08">
        <w:rPr>
          <w:rFonts w:ascii="Verdana" w:hAnsi="Verdana"/>
        </w:rPr>
        <w:t>wystąpienia niebezpieczeństwa kolizji z planowanymi lub równolegle prowadzonymi przez inne podmioty inwestycjami w zakresie niezbędnym do uniknięcia lub usunięcia tych kolizji,</w:t>
      </w:r>
    </w:p>
    <w:p w:rsidR="00053A08" w:rsidRDefault="00053A08" w:rsidP="000A4A83">
      <w:pPr>
        <w:pStyle w:val="Akapitzlist"/>
        <w:numPr>
          <w:ilvl w:val="2"/>
          <w:numId w:val="25"/>
        </w:numPr>
        <w:spacing w:after="120"/>
        <w:ind w:left="2138"/>
        <w:contextualSpacing w:val="0"/>
        <w:jc w:val="both"/>
        <w:rPr>
          <w:rFonts w:ascii="Verdana" w:hAnsi="Verdana"/>
        </w:rPr>
      </w:pPr>
      <w:r w:rsidRPr="00053A08">
        <w:rPr>
          <w:rFonts w:ascii="Verdana" w:hAnsi="Verdana"/>
        </w:rPr>
        <w:t>wystąpienia Siły wyższej uniemożliwiającej wykonanie przedmiotu Umowy zgodnie z jej postanowieniami,</w:t>
      </w:r>
    </w:p>
    <w:p w:rsidR="00053A08" w:rsidRPr="00303167" w:rsidRDefault="00053A08" w:rsidP="000A4A83">
      <w:pPr>
        <w:pStyle w:val="Akapitzlist"/>
        <w:numPr>
          <w:ilvl w:val="2"/>
          <w:numId w:val="25"/>
        </w:numPr>
        <w:spacing w:after="120"/>
        <w:ind w:left="2138"/>
        <w:contextualSpacing w:val="0"/>
        <w:jc w:val="both"/>
        <w:rPr>
          <w:rFonts w:ascii="Verdana" w:hAnsi="Verdana"/>
        </w:rPr>
      </w:pPr>
      <w:r w:rsidRPr="00303167">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053A08" w:rsidRPr="00053A08" w:rsidRDefault="00053A08" w:rsidP="00053A08">
      <w:pPr>
        <w:ind w:left="698"/>
        <w:jc w:val="both"/>
        <w:rPr>
          <w:rFonts w:ascii="Verdana" w:hAnsi="Verdana"/>
        </w:rPr>
      </w:pPr>
      <w:r w:rsidRPr="00053A08">
        <w:rPr>
          <w:rFonts w:ascii="Verdana" w:hAnsi="Verdana"/>
        </w:rPr>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053A08" w:rsidRPr="00FF75B2" w:rsidRDefault="00053A08" w:rsidP="000A4A83">
      <w:pPr>
        <w:pStyle w:val="Akapitzlist"/>
        <w:numPr>
          <w:ilvl w:val="0"/>
          <w:numId w:val="25"/>
        </w:numPr>
        <w:spacing w:before="120"/>
        <w:ind w:hanging="11"/>
        <w:contextualSpacing w:val="0"/>
        <w:jc w:val="both"/>
        <w:rPr>
          <w:rFonts w:ascii="Verdana" w:hAnsi="Verdana"/>
        </w:rPr>
      </w:pPr>
      <w:r w:rsidRPr="00053A08">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których udzielenie Wykonawcy Umowy okaże się niemożliwe w trybie określonym w art. 67 ust. 1 pkt 5) ustawy PZP.  Zmiana ta może być poprzedzona wstrzymaniem prac Wykonawcy przez Zamawiającego na części terenu Robót, z jednoczesnym przekazaniem tej części terenu Robót </w:t>
      </w:r>
      <w:r w:rsidRPr="00053A08">
        <w:rPr>
          <w:rFonts w:ascii="Verdana" w:hAnsi="Verdana"/>
        </w:rPr>
        <w:lastRenderedPageBreak/>
        <w:t xml:space="preserve">Zamawiającemu na czas prowadzenia prac przez innego Wykonawcę. </w:t>
      </w:r>
      <w:r w:rsidRPr="00053A08">
        <w:rPr>
          <w:rFonts w:ascii="Verdana" w:hAnsi="Verdana"/>
          <w:i/>
          <w:iCs/>
        </w:rPr>
        <w:t>(zmiana niewymagająca sporządzania aneksu).</w:t>
      </w:r>
    </w:p>
    <w:p w:rsidR="00FF75B2" w:rsidRPr="0076529E" w:rsidRDefault="00FF75B2" w:rsidP="00FF75B2">
      <w:pPr>
        <w:numPr>
          <w:ilvl w:val="0"/>
          <w:numId w:val="25"/>
        </w:numPr>
        <w:spacing w:before="120"/>
        <w:ind w:hanging="11"/>
        <w:jc w:val="both"/>
        <w:rPr>
          <w:rFonts w:ascii="Verdana" w:hAnsi="Verdana"/>
        </w:rPr>
      </w:pPr>
      <w:r w:rsidRPr="0076529E">
        <w:rPr>
          <w:rFonts w:ascii="Verdana" w:hAnsi="Verdana"/>
        </w:rPr>
        <w:t xml:space="preserve">zmiana Umowy w zakresie wynagrodzenia za roboty budowlane niezbędne do realizacji Umowy, które nie zostały wyszczególnione w tabeli formularza ofertowego, a są konieczne do realizacji przedmiotu Umowy zgodnie z Programem Funkcjonalno-Użytkowym </w:t>
      </w:r>
      <w:r w:rsidRPr="0076529E">
        <w:rPr>
          <w:rFonts w:ascii="Verdana" w:hAnsi="Verdana" w:cs="Arial"/>
        </w:rPr>
        <w:t>stanowiącym zał. Nr 1 do niniejszej SIWZ.</w:t>
      </w:r>
      <w:r w:rsidRPr="0076529E">
        <w:rPr>
          <w:rFonts w:ascii="Verdana" w:hAnsi="Verdana"/>
        </w:rPr>
        <w:t xml:space="preserve"> Wynagrodzenie Wykonawcy za wykonanie tych robót budowlanych zostanie ustalone z zastosowaniem następujących zasad: </w:t>
      </w:r>
    </w:p>
    <w:p w:rsidR="007218C9" w:rsidRDefault="00FF75B2">
      <w:pPr>
        <w:spacing w:before="120"/>
        <w:ind w:left="708"/>
        <w:jc w:val="both"/>
        <w:rPr>
          <w:rFonts w:ascii="Verdana" w:hAnsi="Verdana"/>
        </w:rPr>
      </w:pPr>
      <w:r w:rsidRPr="0076529E">
        <w:rPr>
          <w:rFonts w:ascii="Verdana" w:hAnsi="Verdana"/>
        </w:rPr>
        <w:t xml:space="preserve">a) jeżeli roboty te, nie odpowiadają opisowi pozycji w tabeli formularza ofertowego dla etapu II, ale jest możliwe ustalenie nowej ceny na podstawie Ceny jednostkowej z tabeli formularza ofertowego etap II poprzez interpolację, Wykonawca jest zobowiązany do wyliczenia ceny taką metodą i przedłożenia wyliczenia Zamawiającemu; </w:t>
      </w:r>
    </w:p>
    <w:p w:rsidR="007218C9" w:rsidRDefault="00FF75B2">
      <w:pPr>
        <w:spacing w:before="120"/>
        <w:ind w:left="708"/>
        <w:jc w:val="both"/>
        <w:rPr>
          <w:rFonts w:ascii="Verdana" w:hAnsi="Verdana"/>
        </w:rPr>
      </w:pPr>
      <w:r w:rsidRPr="0076529E">
        <w:rPr>
          <w:rFonts w:ascii="Verdana" w:hAnsi="Verdana"/>
        </w:rPr>
        <w:t>b) jeżeli nie można wycenić roboty z zastosowaniem metody, o której mowa w lit. a), Wykonawca powinien przedłożyć do akceptacji Zamawiającego kalkulację Ceny jednostkowej tych robót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w:t>
      </w:r>
    </w:p>
    <w:p w:rsidR="00FF75B2" w:rsidRPr="0076529E" w:rsidRDefault="00FF75B2" w:rsidP="0076529E">
      <w:pPr>
        <w:spacing w:before="120"/>
        <w:ind w:left="720"/>
        <w:jc w:val="both"/>
        <w:rPr>
          <w:rFonts w:ascii="Verdana" w:hAnsi="Verdana"/>
        </w:rPr>
      </w:pPr>
      <w:r w:rsidRPr="0076529E">
        <w:rPr>
          <w:rFonts w:ascii="Verdana" w:hAnsi="Verdana"/>
        </w:rPr>
        <w:t>c) Wykonawca dokona wyliczeń o których mowa powyżej oraz przedstawi je Zamawiającemu przed rozpoczęciem tych robót, celem zatwierdzenia wysokości wynagrodzenia za te roboty. Jeżeli kalkulacja przedłożona przez Wykonawcę do zatwierdzenia Zamawiającemu będzie wykonana niezgodnie z zasadami określonymi w pkt. 6 a-b) Zamawiający wprowadzi korektę kalkulacji, stosując zasady określone w pkt. 6 a-b).</w:t>
      </w:r>
    </w:p>
    <w:p w:rsidR="00053A08" w:rsidRPr="00053A08" w:rsidRDefault="00053A08" w:rsidP="000A4A83">
      <w:pPr>
        <w:pStyle w:val="Akapitzlist"/>
        <w:numPr>
          <w:ilvl w:val="0"/>
          <w:numId w:val="26"/>
        </w:numPr>
        <w:contextualSpacing w:val="0"/>
        <w:jc w:val="both"/>
        <w:rPr>
          <w:rFonts w:ascii="Verdana" w:hAnsi="Verdana"/>
        </w:rPr>
      </w:pPr>
      <w:r w:rsidRPr="00053A08">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053A08" w:rsidRPr="00053A08" w:rsidRDefault="00053A08" w:rsidP="000A4A83">
      <w:pPr>
        <w:numPr>
          <w:ilvl w:val="0"/>
          <w:numId w:val="26"/>
        </w:numPr>
        <w:spacing w:after="0"/>
        <w:jc w:val="both"/>
        <w:rPr>
          <w:rFonts w:ascii="Verdana" w:hAnsi="Verdana"/>
        </w:rPr>
      </w:pPr>
      <w:r w:rsidRPr="00053A08">
        <w:rPr>
          <w:rFonts w:ascii="Verdana" w:hAnsi="Verdana"/>
        </w:rPr>
        <w:t>W razie wątpliwości, przyjmuje się, że nie stanowią zmiany Umowy następujące zmiany:</w:t>
      </w:r>
    </w:p>
    <w:p w:rsidR="00053A08" w:rsidRPr="00053A08" w:rsidRDefault="00053A08" w:rsidP="000A4A83">
      <w:pPr>
        <w:pStyle w:val="Akapitzlist"/>
        <w:numPr>
          <w:ilvl w:val="0"/>
          <w:numId w:val="24"/>
        </w:numPr>
        <w:spacing w:after="0"/>
        <w:ind w:left="851" w:hanging="284"/>
        <w:contextualSpacing w:val="0"/>
        <w:jc w:val="both"/>
        <w:rPr>
          <w:rFonts w:ascii="Verdana" w:hAnsi="Verdana"/>
        </w:rPr>
      </w:pPr>
      <w:r w:rsidRPr="00053A08">
        <w:rPr>
          <w:rFonts w:ascii="Verdana" w:hAnsi="Verdana"/>
        </w:rPr>
        <w:t>danych związanych z obsługą administracyjno-organizacyjną Umowy,</w:t>
      </w:r>
    </w:p>
    <w:p w:rsidR="00053A08" w:rsidRPr="00053A08" w:rsidRDefault="00053A08" w:rsidP="000A4A83">
      <w:pPr>
        <w:pStyle w:val="Akapitzlist"/>
        <w:numPr>
          <w:ilvl w:val="0"/>
          <w:numId w:val="24"/>
        </w:numPr>
        <w:spacing w:after="0"/>
        <w:ind w:left="851" w:hanging="284"/>
        <w:contextualSpacing w:val="0"/>
        <w:jc w:val="both"/>
        <w:rPr>
          <w:rFonts w:ascii="Verdana" w:hAnsi="Verdana"/>
        </w:rPr>
      </w:pPr>
      <w:r w:rsidRPr="00053A08">
        <w:rPr>
          <w:rFonts w:ascii="Verdana" w:hAnsi="Verdana"/>
        </w:rPr>
        <w:t xml:space="preserve">danych teleadresowych, </w:t>
      </w:r>
    </w:p>
    <w:p w:rsidR="00053A08" w:rsidRPr="00053A08" w:rsidRDefault="00053A08" w:rsidP="000A4A83">
      <w:pPr>
        <w:pStyle w:val="Akapitzlist"/>
        <w:numPr>
          <w:ilvl w:val="0"/>
          <w:numId w:val="24"/>
        </w:numPr>
        <w:spacing w:after="0"/>
        <w:ind w:left="851" w:hanging="284"/>
        <w:contextualSpacing w:val="0"/>
        <w:jc w:val="both"/>
        <w:rPr>
          <w:rFonts w:ascii="Verdana" w:hAnsi="Verdana"/>
        </w:rPr>
      </w:pPr>
      <w:r w:rsidRPr="00053A08">
        <w:rPr>
          <w:rFonts w:ascii="Verdana" w:hAnsi="Verdana"/>
        </w:rPr>
        <w:t>danych rejestrowych,</w:t>
      </w:r>
    </w:p>
    <w:p w:rsidR="00053A08" w:rsidRPr="00303167" w:rsidRDefault="00053A08" w:rsidP="000A4A83">
      <w:pPr>
        <w:pStyle w:val="Akapitzlist"/>
        <w:numPr>
          <w:ilvl w:val="0"/>
          <w:numId w:val="24"/>
        </w:numPr>
        <w:spacing w:after="0"/>
        <w:ind w:left="851" w:hanging="284"/>
        <w:contextualSpacing w:val="0"/>
        <w:jc w:val="both"/>
        <w:rPr>
          <w:rFonts w:ascii="Verdana" w:hAnsi="Verdana"/>
          <w:b/>
          <w:bCs/>
        </w:rPr>
      </w:pPr>
      <w:r w:rsidRPr="00053A08">
        <w:rPr>
          <w:rFonts w:ascii="Verdana" w:hAnsi="Verdana"/>
        </w:rPr>
        <w:lastRenderedPageBreak/>
        <w:t>będące następstwem sukcesji uniwersalnej po jednej ze stron Umowy.</w:t>
      </w:r>
    </w:p>
    <w:p w:rsidR="00303167" w:rsidRPr="00053A08" w:rsidRDefault="00303167" w:rsidP="00303167">
      <w:pPr>
        <w:pStyle w:val="Akapitzlist"/>
        <w:spacing w:after="0"/>
        <w:ind w:left="851"/>
        <w:contextualSpacing w:val="0"/>
        <w:jc w:val="both"/>
        <w:rPr>
          <w:rFonts w:ascii="Verdana" w:hAnsi="Verdana"/>
          <w:b/>
          <w:bCs/>
        </w:rPr>
      </w:pPr>
    </w:p>
    <w:p w:rsidR="00053A08" w:rsidRPr="00053A08" w:rsidRDefault="00053A08" w:rsidP="000A4A83">
      <w:pPr>
        <w:pStyle w:val="Akapitzlist"/>
        <w:numPr>
          <w:ilvl w:val="0"/>
          <w:numId w:val="26"/>
        </w:numPr>
        <w:spacing w:after="0"/>
        <w:jc w:val="both"/>
        <w:rPr>
          <w:rFonts w:ascii="Verdana" w:hAnsi="Verdana"/>
          <w:bCs/>
        </w:rPr>
      </w:pPr>
      <w:r w:rsidRPr="00053A08">
        <w:rPr>
          <w:rFonts w:ascii="Verdana" w:hAnsi="Verdana"/>
          <w:bCs/>
        </w:rPr>
        <w:t>Zmiana umowy wymaga formy pisemnej pod rygorem nieważności.</w:t>
      </w:r>
    </w:p>
    <w:p w:rsidR="00053A08" w:rsidRPr="00053A08" w:rsidRDefault="00053A08" w:rsidP="00053A08">
      <w:pPr>
        <w:rPr>
          <w:rFonts w:ascii="Verdana" w:hAnsi="Verdana"/>
        </w:rPr>
      </w:pPr>
    </w:p>
    <w:p w:rsidR="006C2A3F" w:rsidRDefault="00B21C40" w:rsidP="006C2A3F">
      <w:pPr>
        <w:pStyle w:val="Tekstpodstawowy2"/>
        <w:jc w:val="center"/>
        <w:rPr>
          <w:rFonts w:ascii="Verdana" w:hAnsi="Verdana"/>
          <w:sz w:val="22"/>
          <w:szCs w:val="22"/>
        </w:rPr>
      </w:pPr>
      <w:r>
        <w:rPr>
          <w:rFonts w:ascii="Verdana" w:hAnsi="Verdana"/>
          <w:sz w:val="22"/>
          <w:szCs w:val="22"/>
        </w:rPr>
        <w:t>§ 13</w:t>
      </w:r>
    </w:p>
    <w:p w:rsidR="00792E2B" w:rsidRPr="00053A08" w:rsidRDefault="00792E2B" w:rsidP="006C2A3F">
      <w:pPr>
        <w:pStyle w:val="Tekstpodstawowy2"/>
        <w:jc w:val="center"/>
        <w:rPr>
          <w:rFonts w:ascii="Verdana" w:hAnsi="Verdana"/>
          <w:sz w:val="22"/>
          <w:szCs w:val="22"/>
        </w:rPr>
      </w:pPr>
    </w:p>
    <w:p w:rsidR="006C2A3F" w:rsidRPr="00053A08" w:rsidRDefault="006C2A3F" w:rsidP="006C2A3F">
      <w:pPr>
        <w:pStyle w:val="Tekstpodstawowy2"/>
        <w:jc w:val="center"/>
        <w:rPr>
          <w:rFonts w:ascii="Verdana" w:hAnsi="Verdana"/>
          <w:sz w:val="22"/>
          <w:szCs w:val="22"/>
        </w:rPr>
      </w:pPr>
      <w:r w:rsidRPr="00053A08">
        <w:rPr>
          <w:rFonts w:ascii="Verdana" w:hAnsi="Verdana"/>
          <w:sz w:val="22"/>
          <w:szCs w:val="22"/>
        </w:rPr>
        <w:t>Postanowienia końcowe</w:t>
      </w:r>
    </w:p>
    <w:p w:rsidR="006C2A3F" w:rsidRDefault="006C2A3F" w:rsidP="000A4A83">
      <w:pPr>
        <w:pStyle w:val="Akapitzlist"/>
        <w:numPr>
          <w:ilvl w:val="0"/>
          <w:numId w:val="34"/>
        </w:numPr>
        <w:spacing w:before="120"/>
        <w:ind w:left="284" w:hanging="284"/>
        <w:jc w:val="both"/>
        <w:rPr>
          <w:rFonts w:ascii="Verdana" w:hAnsi="Verdana"/>
        </w:rPr>
      </w:pPr>
      <w:r w:rsidRPr="00DA1073">
        <w:rPr>
          <w:rFonts w:ascii="Verdana" w:hAnsi="Verdana"/>
        </w:rPr>
        <w:t>Wszelkie spory, mogące wyniknąć z tytułu niniejszej umowy, będą rozstrzygane przez sąd właściwy miejscowo dla siedziby Zamawiającego.</w:t>
      </w:r>
    </w:p>
    <w:p w:rsidR="006C2A3F" w:rsidRDefault="006C2A3F" w:rsidP="000A4A83">
      <w:pPr>
        <w:pStyle w:val="Akapitzlist"/>
        <w:numPr>
          <w:ilvl w:val="0"/>
          <w:numId w:val="34"/>
        </w:numPr>
        <w:spacing w:before="120"/>
        <w:ind w:left="284" w:hanging="284"/>
        <w:jc w:val="both"/>
        <w:rPr>
          <w:rFonts w:ascii="Verdana" w:hAnsi="Verdana"/>
        </w:rPr>
      </w:pPr>
      <w:r w:rsidRPr="00DA1073">
        <w:rPr>
          <w:rFonts w:ascii="Verdana" w:hAnsi="Verdana" w:cs="Arial"/>
        </w:rPr>
        <w:t>W sprawach nieuregulowanych niniejszą umową stosuje się przepisy ustaw: ustawy z dnia 29.01.2004r. Prawo zamó</w:t>
      </w:r>
      <w:r w:rsidR="00E127B6" w:rsidRPr="00DA1073">
        <w:rPr>
          <w:rFonts w:ascii="Verdana" w:hAnsi="Verdana" w:cs="Arial"/>
        </w:rPr>
        <w:t>wień publicznych ( Dz. U. z 2013r. poz.907</w:t>
      </w:r>
      <w:r w:rsidRPr="00DA1073">
        <w:rPr>
          <w:rFonts w:ascii="Verdana" w:hAnsi="Verdana" w:cs="Arial"/>
        </w:rPr>
        <w:t>), ustawy z dnia 07.07.1994r.</w:t>
      </w:r>
      <w:r w:rsidR="00E127B6" w:rsidRPr="00DA1073">
        <w:rPr>
          <w:rFonts w:ascii="Verdana" w:hAnsi="Verdana" w:cs="Arial"/>
        </w:rPr>
        <w:t xml:space="preserve"> Prawo budowlane ( Dz. U. z 2013r., poz.1409</w:t>
      </w:r>
      <w:r w:rsidRPr="00DA1073">
        <w:rPr>
          <w:rFonts w:ascii="Verdana" w:hAnsi="Verdana" w:cs="Arial"/>
        </w:rPr>
        <w:t>)  oraz Kodeksu cywilnego o ile przepisy ustawy prawa zamówień publicznych nie stanowią inaczej</w:t>
      </w:r>
      <w:r w:rsidRPr="00DA1073">
        <w:rPr>
          <w:rFonts w:ascii="Verdana" w:hAnsi="Verdana"/>
        </w:rPr>
        <w:t>.</w:t>
      </w:r>
    </w:p>
    <w:p w:rsidR="006C2A3F" w:rsidRPr="00DA1073" w:rsidRDefault="006C2A3F" w:rsidP="000A4A83">
      <w:pPr>
        <w:pStyle w:val="Akapitzlist"/>
        <w:numPr>
          <w:ilvl w:val="0"/>
          <w:numId w:val="34"/>
        </w:numPr>
        <w:spacing w:before="120"/>
        <w:ind w:left="284" w:hanging="284"/>
        <w:jc w:val="both"/>
        <w:rPr>
          <w:rFonts w:ascii="Verdana" w:hAnsi="Verdana"/>
        </w:rPr>
      </w:pPr>
      <w:r w:rsidRPr="00DA1073">
        <w:rPr>
          <w:rFonts w:ascii="Verdana" w:hAnsi="Verdana"/>
        </w:rPr>
        <w:t>Umowę sporządzono w dwóch jednobrzmiących egzemplarzach po jednym egzemplarzu dla każdej ze stron.</w:t>
      </w:r>
    </w:p>
    <w:p w:rsidR="00DA1073" w:rsidRDefault="00DA1073" w:rsidP="00DA1073">
      <w:pPr>
        <w:pStyle w:val="Bezodstpw"/>
        <w:rPr>
          <w:rFonts w:ascii="Verdana" w:hAnsi="Verdana"/>
        </w:rPr>
      </w:pPr>
    </w:p>
    <w:p w:rsidR="00DA1073" w:rsidRPr="00195D19" w:rsidRDefault="00DA1073" w:rsidP="00DA1073">
      <w:pPr>
        <w:pStyle w:val="Bezodstpw"/>
        <w:rPr>
          <w:rFonts w:ascii="Verdana" w:hAnsi="Verdana"/>
        </w:rPr>
      </w:pPr>
      <w:r w:rsidRPr="00195D19">
        <w:rPr>
          <w:rFonts w:ascii="Verdana" w:hAnsi="Verdana"/>
        </w:rPr>
        <w:t>Integralną część umowy stanowią następujące dokumenty:</w:t>
      </w:r>
    </w:p>
    <w:p w:rsidR="007218C9" w:rsidRDefault="00DA1073">
      <w:pPr>
        <w:pStyle w:val="Bezodstpw"/>
        <w:numPr>
          <w:ilvl w:val="0"/>
          <w:numId w:val="37"/>
        </w:numPr>
        <w:ind w:left="567" w:hanging="425"/>
        <w:rPr>
          <w:rFonts w:ascii="Verdana" w:hAnsi="Verdana"/>
        </w:rPr>
      </w:pPr>
      <w:r w:rsidRPr="00195D19">
        <w:rPr>
          <w:rFonts w:ascii="Verdana" w:hAnsi="Verdana"/>
        </w:rPr>
        <w:t>oferta wykonawcy</w:t>
      </w:r>
    </w:p>
    <w:p w:rsidR="007218C9" w:rsidRDefault="00B829E8">
      <w:pPr>
        <w:pStyle w:val="Bezodstpw"/>
        <w:numPr>
          <w:ilvl w:val="0"/>
          <w:numId w:val="37"/>
        </w:numPr>
        <w:ind w:left="567" w:hanging="425"/>
        <w:rPr>
          <w:rFonts w:ascii="Verdana" w:hAnsi="Verdana"/>
        </w:rPr>
      </w:pPr>
      <w:r>
        <w:rPr>
          <w:rFonts w:ascii="Verdana" w:hAnsi="Verdana"/>
        </w:rPr>
        <w:t>Specyfikacja Istotnych Warunków Zamówienia(SIWZ)</w:t>
      </w:r>
    </w:p>
    <w:p w:rsidR="007218C9" w:rsidRDefault="00B829E8">
      <w:pPr>
        <w:pStyle w:val="Bezodstpw"/>
        <w:numPr>
          <w:ilvl w:val="0"/>
          <w:numId w:val="37"/>
        </w:numPr>
        <w:ind w:left="567" w:hanging="425"/>
        <w:rPr>
          <w:rFonts w:ascii="Verdana" w:hAnsi="Verdana"/>
        </w:rPr>
      </w:pPr>
      <w:r>
        <w:rPr>
          <w:rFonts w:ascii="Verdana" w:hAnsi="Verdana"/>
        </w:rPr>
        <w:t>Program funkcjonalno użytkowy (PFU)</w:t>
      </w:r>
    </w:p>
    <w:p w:rsidR="007218C9" w:rsidRDefault="007218C9">
      <w:pPr>
        <w:pStyle w:val="Bezodstpw"/>
        <w:rPr>
          <w:rFonts w:ascii="Verdana" w:hAnsi="Verdana"/>
        </w:rPr>
      </w:pPr>
    </w:p>
    <w:p w:rsidR="007218C9" w:rsidRDefault="00DA1073">
      <w:pPr>
        <w:pStyle w:val="Bezodstpw"/>
        <w:jc w:val="both"/>
        <w:rPr>
          <w:rFonts w:ascii="Verdana" w:hAnsi="Verdana"/>
        </w:rPr>
      </w:pPr>
      <w:r w:rsidRPr="00195D19">
        <w:rPr>
          <w:rFonts w:ascii="Verdana" w:hAnsi="Verdana"/>
        </w:rPr>
        <w:t xml:space="preserve">W przypadku rozbieżności w ustaleniach poszczególnych dokumentów obowiązuje kolejność następująca od najważniejszej: umowa, </w:t>
      </w:r>
      <w:r>
        <w:rPr>
          <w:rFonts w:ascii="Verdana" w:hAnsi="Verdana"/>
        </w:rPr>
        <w:t xml:space="preserve">PFU, </w:t>
      </w:r>
      <w:r w:rsidRPr="00195D19">
        <w:rPr>
          <w:rFonts w:ascii="Verdana" w:hAnsi="Verdana"/>
        </w:rPr>
        <w:t>SIWZ</w:t>
      </w:r>
      <w:r>
        <w:rPr>
          <w:rFonts w:ascii="Verdana" w:hAnsi="Verdana"/>
        </w:rPr>
        <w:t xml:space="preserve">, </w:t>
      </w:r>
      <w:r w:rsidRPr="00195D19">
        <w:rPr>
          <w:rFonts w:ascii="Verdana" w:hAnsi="Verdana"/>
        </w:rPr>
        <w:t>oferta.</w:t>
      </w:r>
    </w:p>
    <w:p w:rsidR="00792E2B" w:rsidRDefault="00792E2B" w:rsidP="00112F3F">
      <w:pPr>
        <w:pStyle w:val="Bezodstpw"/>
        <w:rPr>
          <w:rFonts w:ascii="Verdana" w:hAnsi="Verdana"/>
        </w:rPr>
      </w:pPr>
    </w:p>
    <w:p w:rsidR="00FA2548" w:rsidRPr="00053A08" w:rsidRDefault="00FA2548" w:rsidP="00112F3F">
      <w:pPr>
        <w:pStyle w:val="Bezodstpw"/>
        <w:rPr>
          <w:rFonts w:ascii="Verdana" w:hAnsi="Verdana"/>
        </w:rPr>
      </w:pPr>
    </w:p>
    <w:p w:rsidR="007971FF" w:rsidRPr="00053A08" w:rsidRDefault="006C2A3F" w:rsidP="006C2A3F">
      <w:pPr>
        <w:pStyle w:val="Bezodstpw"/>
        <w:rPr>
          <w:rFonts w:ascii="Verdana" w:hAnsi="Verdana"/>
        </w:rPr>
      </w:pPr>
      <w:r w:rsidRPr="00053A08">
        <w:rPr>
          <w:rFonts w:ascii="Verdana" w:hAnsi="Verdana"/>
        </w:rPr>
        <w:t>ZAMAWIAJĄCY:                                          WYKONAWCA:</w:t>
      </w:r>
    </w:p>
    <w:sectPr w:rsidR="007971FF" w:rsidRPr="00053A08" w:rsidSect="00A73E90">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BEB" w:rsidRDefault="009D0BEB" w:rsidP="006C2A3F">
      <w:pPr>
        <w:spacing w:after="0" w:line="240" w:lineRule="auto"/>
      </w:pPr>
      <w:r>
        <w:separator/>
      </w:r>
    </w:p>
  </w:endnote>
  <w:endnote w:type="continuationSeparator" w:id="0">
    <w:p w:rsidR="009D0BEB" w:rsidRDefault="009D0BEB"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9E1749" w:rsidP="002C04D0">
    <w:pPr>
      <w:pStyle w:val="Stopka"/>
      <w:framePr w:wrap="around" w:vAnchor="text" w:hAnchor="margin" w:xAlign="center" w:y="1"/>
      <w:rPr>
        <w:rStyle w:val="Numerstrony"/>
      </w:rPr>
    </w:pPr>
    <w:r>
      <w:rPr>
        <w:rStyle w:val="Numerstrony"/>
      </w:rPr>
      <w:fldChar w:fldCharType="begin"/>
    </w:r>
    <w:r w:rsidR="007971FF">
      <w:rPr>
        <w:rStyle w:val="Numerstrony"/>
      </w:rPr>
      <w:instrText xml:space="preserve">PAGE  </w:instrText>
    </w:r>
    <w:r>
      <w:rPr>
        <w:rStyle w:val="Numerstrony"/>
      </w:rPr>
      <w:fldChar w:fldCharType="end"/>
    </w:r>
  </w:p>
  <w:p w:rsidR="002C04D0" w:rsidRDefault="009D0BE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9D0BEB" w:rsidP="002C04D0">
    <w:pPr>
      <w:pStyle w:val="Stopka"/>
      <w:framePr w:wrap="around" w:vAnchor="text" w:hAnchor="margin" w:xAlign="center" w:y="1"/>
      <w:rPr>
        <w:rStyle w:val="Numerstrony"/>
      </w:rPr>
    </w:pPr>
  </w:p>
  <w:p w:rsidR="002C04D0" w:rsidRDefault="007971FF" w:rsidP="002C04D0">
    <w:pPr>
      <w:pStyle w:val="Stopka"/>
      <w:framePr w:wrap="around" w:vAnchor="text" w:hAnchor="margin" w:xAlign="center" w:y="1"/>
      <w:jc w:val="center"/>
      <w:rPr>
        <w:rStyle w:val="Numerstrony"/>
      </w:rPr>
    </w:pPr>
    <w:r>
      <w:rPr>
        <w:rStyle w:val="Numerstrony"/>
      </w:rPr>
      <w:t>--------------------------------------------</w:t>
    </w:r>
  </w:p>
  <w:p w:rsidR="002C04D0" w:rsidRPr="00E34920" w:rsidRDefault="007971FF" w:rsidP="002C04D0">
    <w:pPr>
      <w:pStyle w:val="Stopka"/>
      <w:framePr w:wrap="around" w:vAnchor="text" w:hAnchor="margin" w:xAlign="center" w:y="1"/>
      <w:jc w:val="center"/>
      <w:rPr>
        <w:rStyle w:val="Numerstrony"/>
        <w:i/>
      </w:rPr>
    </w:pPr>
    <w:r w:rsidRPr="00E34920">
      <w:rPr>
        <w:rStyle w:val="Numerstrony"/>
        <w:i/>
      </w:rPr>
      <w:t xml:space="preserve">Strona </w:t>
    </w:r>
    <w:r w:rsidR="009E1749" w:rsidRPr="00E34920">
      <w:rPr>
        <w:rStyle w:val="Numerstrony"/>
        <w:i/>
      </w:rPr>
      <w:fldChar w:fldCharType="begin"/>
    </w:r>
    <w:r w:rsidRPr="00E34920">
      <w:rPr>
        <w:rStyle w:val="Numerstrony"/>
        <w:i/>
      </w:rPr>
      <w:instrText xml:space="preserve">PAGE  </w:instrText>
    </w:r>
    <w:r w:rsidR="009E1749" w:rsidRPr="00E34920">
      <w:rPr>
        <w:rStyle w:val="Numerstrony"/>
        <w:i/>
      </w:rPr>
      <w:fldChar w:fldCharType="separate"/>
    </w:r>
    <w:r w:rsidR="000574E0">
      <w:rPr>
        <w:rStyle w:val="Numerstrony"/>
        <w:i/>
        <w:noProof/>
      </w:rPr>
      <w:t>5</w:t>
    </w:r>
    <w:r w:rsidR="009E1749" w:rsidRPr="00E34920">
      <w:rPr>
        <w:rStyle w:val="Numerstrony"/>
        <w:i/>
      </w:rPr>
      <w:fldChar w:fldCharType="end"/>
    </w:r>
  </w:p>
  <w:p w:rsidR="002C04D0" w:rsidRDefault="009D0B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BEB" w:rsidRDefault="009D0BEB" w:rsidP="006C2A3F">
      <w:pPr>
        <w:spacing w:after="0" w:line="240" w:lineRule="auto"/>
      </w:pPr>
      <w:r>
        <w:separator/>
      </w:r>
    </w:p>
  </w:footnote>
  <w:footnote w:type="continuationSeparator" w:id="0">
    <w:p w:rsidR="009D0BEB" w:rsidRDefault="009D0BEB"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Pr="00260AB4" w:rsidRDefault="005A0F37" w:rsidP="002C04D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4">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5">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6">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8">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0">
    <w:nsid w:val="051A55D4"/>
    <w:multiLevelType w:val="hybridMultilevel"/>
    <w:tmpl w:val="EE40A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182B09"/>
    <w:multiLevelType w:val="hybridMultilevel"/>
    <w:tmpl w:val="5D9214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0E3B2F72"/>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14D9024F"/>
    <w:multiLevelType w:val="hybridMultilevel"/>
    <w:tmpl w:val="71265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9475E44"/>
    <w:multiLevelType w:val="hybridMultilevel"/>
    <w:tmpl w:val="28B64B14"/>
    <w:lvl w:ilvl="0" w:tplc="539CF236">
      <w:start w:val="3"/>
      <w:numFmt w:val="decimal"/>
      <w:lvlText w:val="%1."/>
      <w:lvlJc w:val="left"/>
      <w:pPr>
        <w:tabs>
          <w:tab w:val="num" w:pos="425"/>
        </w:tabs>
        <w:ind w:left="425" w:hanging="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nsid w:val="57E234C8"/>
    <w:multiLevelType w:val="hybridMultilevel"/>
    <w:tmpl w:val="B1663C82"/>
    <w:lvl w:ilvl="0" w:tplc="C37857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CBC693D"/>
    <w:multiLevelType w:val="hybridMultilevel"/>
    <w:tmpl w:val="99AE21AC"/>
    <w:lvl w:ilvl="0" w:tplc="6D8AA2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8">
    <w:nsid w:val="69B052AB"/>
    <w:multiLevelType w:val="hybridMultilevel"/>
    <w:tmpl w:val="80E8AAE6"/>
    <w:lvl w:ilvl="0" w:tplc="7526CB96">
      <w:start w:val="9"/>
      <w:numFmt w:val="decimal"/>
      <w:lvlText w:val="%1."/>
      <w:lvlJc w:val="left"/>
      <w:pPr>
        <w:tabs>
          <w:tab w:val="num" w:pos="283"/>
        </w:tabs>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D83032B"/>
    <w:multiLevelType w:val="hybridMultilevel"/>
    <w:tmpl w:val="959C21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0972023"/>
    <w:multiLevelType w:val="multilevel"/>
    <w:tmpl w:val="859410E8"/>
    <w:lvl w:ilvl="0">
      <w:start w:val="5"/>
      <w:numFmt w:val="decimal"/>
      <w:lvlText w:val="%1."/>
      <w:lvlJc w:val="left"/>
      <w:pPr>
        <w:ind w:left="360" w:hanging="360"/>
      </w:pPr>
      <w:rPr>
        <w:rFonts w:hint="default"/>
      </w:rPr>
    </w:lvl>
    <w:lvl w:ilvl="1">
      <w:start w:val="1"/>
      <w:numFmt w:val="decimal"/>
      <w:lvlText w:val="%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4">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5">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3"/>
  </w:num>
  <w:num w:numId="2">
    <w:abstractNumId w:val="31"/>
  </w:num>
  <w:num w:numId="3">
    <w:abstractNumId w:val="19"/>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4"/>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9"/>
  </w:num>
  <w:num w:numId="13">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
  </w:num>
  <w:num w:numId="16">
    <w:abstractNumId w:val="0"/>
  </w:num>
  <w:num w:numId="17">
    <w:abstractNumId w:val="10"/>
  </w:num>
  <w:num w:numId="18">
    <w:abstractNumId w:val="12"/>
  </w:num>
  <w:num w:numId="19">
    <w:abstractNumId w:val="13"/>
  </w:num>
  <w:num w:numId="20">
    <w:abstractNumId w:val="14"/>
  </w:num>
  <w:num w:numId="21">
    <w:abstractNumId w:val="17"/>
  </w:num>
  <w:num w:numId="22">
    <w:abstractNumId w:val="39"/>
  </w:num>
  <w:num w:numId="23">
    <w:abstractNumId w:val="15"/>
  </w:num>
  <w:num w:numId="24">
    <w:abstractNumId w:val="7"/>
    <w:lvlOverride w:ilvl="0">
      <w:startOverride w:val="1"/>
    </w:lvlOverride>
  </w:num>
  <w:num w:numId="25">
    <w:abstractNumId w:val="30"/>
  </w:num>
  <w:num w:numId="26">
    <w:abstractNumId w:val="26"/>
  </w:num>
  <w:num w:numId="27">
    <w:abstractNumId w:val="18"/>
  </w:num>
  <w:num w:numId="28">
    <w:abstractNumId w:val="40"/>
  </w:num>
  <w:num w:numId="29">
    <w:abstractNumId w:val="24"/>
  </w:num>
  <w:num w:numId="30">
    <w:abstractNumId w:val="34"/>
  </w:num>
  <w:num w:numId="31">
    <w:abstractNumId w:val="38"/>
  </w:num>
  <w:num w:numId="32">
    <w:abstractNumId w:val="36"/>
  </w:num>
  <w:num w:numId="33">
    <w:abstractNumId w:val="32"/>
  </w:num>
  <w:num w:numId="34">
    <w:abstractNumId w:val="20"/>
  </w:num>
  <w:num w:numId="35">
    <w:abstractNumId w:val="23"/>
  </w:num>
  <w:num w:numId="36">
    <w:abstractNumId w:val="42"/>
  </w:num>
  <w:num w:numId="37">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33C1C"/>
    <w:rsid w:val="00040477"/>
    <w:rsid w:val="00053A08"/>
    <w:rsid w:val="000574E0"/>
    <w:rsid w:val="000605C6"/>
    <w:rsid w:val="0008472D"/>
    <w:rsid w:val="000A2F13"/>
    <w:rsid w:val="000A4A83"/>
    <w:rsid w:val="000A6495"/>
    <w:rsid w:val="000B016A"/>
    <w:rsid w:val="000B3780"/>
    <w:rsid w:val="000E0F46"/>
    <w:rsid w:val="00112F3F"/>
    <w:rsid w:val="00137AAE"/>
    <w:rsid w:val="00140955"/>
    <w:rsid w:val="001602F2"/>
    <w:rsid w:val="00175692"/>
    <w:rsid w:val="00184786"/>
    <w:rsid w:val="00192B8D"/>
    <w:rsid w:val="001A05F3"/>
    <w:rsid w:val="001A0981"/>
    <w:rsid w:val="001A2AB3"/>
    <w:rsid w:val="001C3262"/>
    <w:rsid w:val="001D069B"/>
    <w:rsid w:val="00214800"/>
    <w:rsid w:val="0022055A"/>
    <w:rsid w:val="00256D90"/>
    <w:rsid w:val="00280B33"/>
    <w:rsid w:val="0028120E"/>
    <w:rsid w:val="00283E3C"/>
    <w:rsid w:val="002A2161"/>
    <w:rsid w:val="002B701D"/>
    <w:rsid w:val="002D7F75"/>
    <w:rsid w:val="00303167"/>
    <w:rsid w:val="00324945"/>
    <w:rsid w:val="00352AB5"/>
    <w:rsid w:val="00357BA9"/>
    <w:rsid w:val="003662F5"/>
    <w:rsid w:val="00375E49"/>
    <w:rsid w:val="003905DD"/>
    <w:rsid w:val="00394725"/>
    <w:rsid w:val="00396232"/>
    <w:rsid w:val="003A271E"/>
    <w:rsid w:val="003B799E"/>
    <w:rsid w:val="003E0300"/>
    <w:rsid w:val="00403E56"/>
    <w:rsid w:val="004446BB"/>
    <w:rsid w:val="00464205"/>
    <w:rsid w:val="00467EE2"/>
    <w:rsid w:val="00480377"/>
    <w:rsid w:val="004922E3"/>
    <w:rsid w:val="004924D6"/>
    <w:rsid w:val="004967F2"/>
    <w:rsid w:val="004A54D5"/>
    <w:rsid w:val="004A74D8"/>
    <w:rsid w:val="004C11F9"/>
    <w:rsid w:val="004F5BCD"/>
    <w:rsid w:val="005030CE"/>
    <w:rsid w:val="00570C8C"/>
    <w:rsid w:val="00575941"/>
    <w:rsid w:val="00582EDF"/>
    <w:rsid w:val="00591617"/>
    <w:rsid w:val="00597146"/>
    <w:rsid w:val="005A0F37"/>
    <w:rsid w:val="005C6F1F"/>
    <w:rsid w:val="005D457C"/>
    <w:rsid w:val="005E3AD2"/>
    <w:rsid w:val="005E7DB1"/>
    <w:rsid w:val="005F0DC3"/>
    <w:rsid w:val="00616FF5"/>
    <w:rsid w:val="006253C4"/>
    <w:rsid w:val="00643F1D"/>
    <w:rsid w:val="0067215D"/>
    <w:rsid w:val="006A0C32"/>
    <w:rsid w:val="006C2A3F"/>
    <w:rsid w:val="006D6E48"/>
    <w:rsid w:val="006E79D0"/>
    <w:rsid w:val="00700F73"/>
    <w:rsid w:val="007218C9"/>
    <w:rsid w:val="007232A7"/>
    <w:rsid w:val="00730729"/>
    <w:rsid w:val="00732E84"/>
    <w:rsid w:val="00741D5A"/>
    <w:rsid w:val="007448E5"/>
    <w:rsid w:val="007559E8"/>
    <w:rsid w:val="0076529E"/>
    <w:rsid w:val="00792E2B"/>
    <w:rsid w:val="0079686A"/>
    <w:rsid w:val="007971FF"/>
    <w:rsid w:val="007A4901"/>
    <w:rsid w:val="007A778E"/>
    <w:rsid w:val="007D1227"/>
    <w:rsid w:val="007D4C13"/>
    <w:rsid w:val="007F2742"/>
    <w:rsid w:val="007F5A66"/>
    <w:rsid w:val="008503F4"/>
    <w:rsid w:val="00886795"/>
    <w:rsid w:val="008A2102"/>
    <w:rsid w:val="008A76A1"/>
    <w:rsid w:val="008B104C"/>
    <w:rsid w:val="008B4A89"/>
    <w:rsid w:val="008C4F05"/>
    <w:rsid w:val="008F2302"/>
    <w:rsid w:val="008F4D75"/>
    <w:rsid w:val="009118B7"/>
    <w:rsid w:val="00921C53"/>
    <w:rsid w:val="009229C2"/>
    <w:rsid w:val="009349EF"/>
    <w:rsid w:val="00941506"/>
    <w:rsid w:val="009418B3"/>
    <w:rsid w:val="009603B0"/>
    <w:rsid w:val="009A406A"/>
    <w:rsid w:val="009B7DC8"/>
    <w:rsid w:val="009D0BEB"/>
    <w:rsid w:val="009D3D24"/>
    <w:rsid w:val="009D4AA4"/>
    <w:rsid w:val="009E1749"/>
    <w:rsid w:val="009F4A07"/>
    <w:rsid w:val="00A11A69"/>
    <w:rsid w:val="00A24570"/>
    <w:rsid w:val="00A34633"/>
    <w:rsid w:val="00A50D5F"/>
    <w:rsid w:val="00A63008"/>
    <w:rsid w:val="00A67022"/>
    <w:rsid w:val="00A7615E"/>
    <w:rsid w:val="00AB0140"/>
    <w:rsid w:val="00AB2D1C"/>
    <w:rsid w:val="00AC7FF3"/>
    <w:rsid w:val="00AE0D9C"/>
    <w:rsid w:val="00AF7115"/>
    <w:rsid w:val="00B07785"/>
    <w:rsid w:val="00B15CAE"/>
    <w:rsid w:val="00B21C40"/>
    <w:rsid w:val="00B27FA7"/>
    <w:rsid w:val="00B305E7"/>
    <w:rsid w:val="00B5317B"/>
    <w:rsid w:val="00B62CAC"/>
    <w:rsid w:val="00B8201A"/>
    <w:rsid w:val="00B829E8"/>
    <w:rsid w:val="00B91C91"/>
    <w:rsid w:val="00BA6AEB"/>
    <w:rsid w:val="00BB16FB"/>
    <w:rsid w:val="00BD7BA8"/>
    <w:rsid w:val="00BE2906"/>
    <w:rsid w:val="00C0207C"/>
    <w:rsid w:val="00C040BE"/>
    <w:rsid w:val="00C2394F"/>
    <w:rsid w:val="00C25C5A"/>
    <w:rsid w:val="00C63D14"/>
    <w:rsid w:val="00C758F6"/>
    <w:rsid w:val="00C967E4"/>
    <w:rsid w:val="00C97075"/>
    <w:rsid w:val="00CA447B"/>
    <w:rsid w:val="00CB5A5F"/>
    <w:rsid w:val="00CC0649"/>
    <w:rsid w:val="00CC1587"/>
    <w:rsid w:val="00CC5AFF"/>
    <w:rsid w:val="00CD2E3E"/>
    <w:rsid w:val="00CD7D0C"/>
    <w:rsid w:val="00CF1AEE"/>
    <w:rsid w:val="00D33E64"/>
    <w:rsid w:val="00D51238"/>
    <w:rsid w:val="00D7375F"/>
    <w:rsid w:val="00D768E9"/>
    <w:rsid w:val="00D77074"/>
    <w:rsid w:val="00D82742"/>
    <w:rsid w:val="00D87F7C"/>
    <w:rsid w:val="00D9052F"/>
    <w:rsid w:val="00D91406"/>
    <w:rsid w:val="00D96FA2"/>
    <w:rsid w:val="00DA1073"/>
    <w:rsid w:val="00DB6858"/>
    <w:rsid w:val="00DC579B"/>
    <w:rsid w:val="00DC5D3E"/>
    <w:rsid w:val="00DD7089"/>
    <w:rsid w:val="00E127B6"/>
    <w:rsid w:val="00E129CF"/>
    <w:rsid w:val="00E14D74"/>
    <w:rsid w:val="00E31E5F"/>
    <w:rsid w:val="00E434CE"/>
    <w:rsid w:val="00E5742E"/>
    <w:rsid w:val="00E66974"/>
    <w:rsid w:val="00E802D9"/>
    <w:rsid w:val="00E83D7C"/>
    <w:rsid w:val="00E918B6"/>
    <w:rsid w:val="00EB4AA9"/>
    <w:rsid w:val="00EB4DF1"/>
    <w:rsid w:val="00EC5480"/>
    <w:rsid w:val="00EC6EA7"/>
    <w:rsid w:val="00EE0A59"/>
    <w:rsid w:val="00EF297C"/>
    <w:rsid w:val="00EF500C"/>
    <w:rsid w:val="00F02DB7"/>
    <w:rsid w:val="00F435AE"/>
    <w:rsid w:val="00F53D13"/>
    <w:rsid w:val="00F56C0D"/>
    <w:rsid w:val="00F809BB"/>
    <w:rsid w:val="00F856BE"/>
    <w:rsid w:val="00F92950"/>
    <w:rsid w:val="00F9351E"/>
    <w:rsid w:val="00F97087"/>
    <w:rsid w:val="00FA2548"/>
    <w:rsid w:val="00FA2BC2"/>
    <w:rsid w:val="00FA3A71"/>
    <w:rsid w:val="00FC0243"/>
    <w:rsid w:val="00FD3C30"/>
    <w:rsid w:val="00FF75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CAC"/>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 w:type="paragraph" w:customStyle="1" w:styleId="Default">
    <w:name w:val="Default"/>
    <w:rsid w:val="008503F4"/>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 w:type="paragraph" w:customStyle="1" w:styleId="Default">
    <w:name w:val="Default"/>
    <w:rsid w:val="008503F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1BA46-4399-4BED-8AE3-69448667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7444</Words>
  <Characters>44664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Jacek</cp:lastModifiedBy>
  <cp:revision>4</cp:revision>
  <cp:lastPrinted>2016-05-19T12:47:00Z</cp:lastPrinted>
  <dcterms:created xsi:type="dcterms:W3CDTF">2016-05-19T12:47:00Z</dcterms:created>
  <dcterms:modified xsi:type="dcterms:W3CDTF">2016-05-20T12:34:00Z</dcterms:modified>
</cp:coreProperties>
</file>