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>
      <w:pPr>
        <w:pStyle w:val="Tytu"/>
      </w:pPr>
      <w:r>
        <w:rPr>
          <w:bCs w:val="0"/>
        </w:rPr>
        <w:t xml:space="preserve">I n f o </w:t>
      </w:r>
      <w:proofErr w:type="spellStart"/>
      <w:r>
        <w:rPr>
          <w:bCs w:val="0"/>
        </w:rPr>
        <w:t>r</w:t>
      </w:r>
      <w:proofErr w:type="spellEnd"/>
      <w:r>
        <w:rPr>
          <w:bCs w:val="0"/>
        </w:rPr>
        <w:t xml:space="preserve"> m a c j a</w:t>
      </w:r>
    </w:p>
    <w:p w:rsidR="00677C60" w:rsidRDefault="00677C60" w:rsidP="00677C60"/>
    <w:p w:rsidR="00677C60" w:rsidRPr="00677C60" w:rsidRDefault="00677C60" w:rsidP="00677C60">
      <w:pPr>
        <w:pStyle w:val="Nagwek1"/>
        <w:jc w:val="center"/>
        <w:rPr>
          <w:sz w:val="24"/>
          <w:szCs w:val="24"/>
        </w:rPr>
      </w:pPr>
      <w:r w:rsidRPr="00677C60">
        <w:rPr>
          <w:sz w:val="24"/>
          <w:szCs w:val="24"/>
        </w:rPr>
        <w:t>o wyniku rokowa</w:t>
      </w:r>
      <w:r>
        <w:rPr>
          <w:sz w:val="24"/>
          <w:szCs w:val="24"/>
        </w:rPr>
        <w:t>ń</w:t>
      </w:r>
      <w:r w:rsidRPr="00677C60">
        <w:rPr>
          <w:sz w:val="24"/>
          <w:szCs w:val="24"/>
        </w:rPr>
        <w:t xml:space="preserve"> po III przetargu na sprzedaż niżej wymienionej nieruchomości stanowiącej własność Gminy Kołobrzeg</w:t>
      </w:r>
      <w:r>
        <w:rPr>
          <w:sz w:val="24"/>
          <w:szCs w:val="24"/>
        </w:rPr>
        <w:t xml:space="preserve"> p</w:t>
      </w:r>
      <w:r w:rsidRPr="00677C60">
        <w:rPr>
          <w:sz w:val="24"/>
          <w:szCs w:val="24"/>
        </w:rPr>
        <w:t>rzeprowadzon</w:t>
      </w:r>
      <w:r>
        <w:rPr>
          <w:sz w:val="24"/>
          <w:szCs w:val="24"/>
        </w:rPr>
        <w:t>ych</w:t>
      </w:r>
      <w:r w:rsidRPr="00677C60">
        <w:rPr>
          <w:sz w:val="24"/>
          <w:szCs w:val="24"/>
        </w:rPr>
        <w:t xml:space="preserve"> dn. </w:t>
      </w:r>
      <w:r>
        <w:rPr>
          <w:sz w:val="24"/>
          <w:szCs w:val="24"/>
        </w:rPr>
        <w:t>10</w:t>
      </w:r>
      <w:r w:rsidRPr="00677C60">
        <w:rPr>
          <w:sz w:val="24"/>
          <w:szCs w:val="24"/>
        </w:rPr>
        <w:t>.08.20</w:t>
      </w:r>
      <w:r>
        <w:rPr>
          <w:sz w:val="24"/>
          <w:szCs w:val="24"/>
        </w:rPr>
        <w:t>12</w:t>
      </w:r>
      <w:r w:rsidR="0017060B">
        <w:rPr>
          <w:sz w:val="24"/>
          <w:szCs w:val="24"/>
        </w:rPr>
        <w:t>r. w Urzędzie Gminy Kołobrzeg</w:t>
      </w:r>
    </w:p>
    <w:p w:rsidR="00677C60" w:rsidRDefault="00677C60" w:rsidP="00677C60">
      <w:pPr>
        <w:tabs>
          <w:tab w:val="left" w:pos="1843"/>
        </w:tabs>
        <w:jc w:val="center"/>
        <w:rPr>
          <w:b/>
          <w:bCs/>
        </w:rPr>
      </w:pPr>
    </w:p>
    <w:p w:rsidR="00677C60" w:rsidRDefault="00677C60" w:rsidP="00677C60">
      <w:pPr>
        <w:tabs>
          <w:tab w:val="left" w:pos="1843"/>
        </w:tabs>
        <w:jc w:val="center"/>
        <w:rPr>
          <w:b/>
          <w:bCs/>
        </w:rPr>
      </w:pPr>
    </w:p>
    <w:p w:rsidR="00677C60" w:rsidRDefault="00677C60" w:rsidP="00677C60">
      <w:r>
        <w:t>DŹWIRZYNO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  <w:gridCol w:w="1235"/>
        <w:gridCol w:w="1486"/>
        <w:gridCol w:w="1417"/>
        <w:gridCol w:w="1276"/>
        <w:gridCol w:w="1701"/>
        <w:gridCol w:w="1819"/>
      </w:tblGrid>
      <w:tr w:rsidR="00677C60" w:rsidTr="00677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E6181C">
            <w:r>
              <w:t xml:space="preserve"> Lp.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677C60">
            <w:pPr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Nr działki</w:t>
            </w:r>
          </w:p>
          <w:p w:rsidR="00677C60" w:rsidRDefault="00677C60" w:rsidP="00677C60">
            <w:r>
              <w:rPr>
                <w:sz w:val="20"/>
                <w:szCs w:val="20"/>
              </w:rPr>
              <w:t xml:space="preserve">  ulica</w:t>
            </w:r>
          </w:p>
          <w:p w:rsidR="00677C60" w:rsidRDefault="00677C60" w:rsidP="00E6181C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677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677C60" w:rsidRDefault="00677C60" w:rsidP="00677C60">
            <w:r>
              <w:rPr>
                <w:sz w:val="20"/>
                <w:szCs w:val="20"/>
              </w:rPr>
              <w:t>Nr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E618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677C60" w:rsidRDefault="00677C60" w:rsidP="00E618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Pr="0035253A" w:rsidRDefault="00677C60" w:rsidP="00677C60">
            <w:pPr>
              <w:rPr>
                <w:sz w:val="20"/>
                <w:szCs w:val="20"/>
              </w:rPr>
            </w:pPr>
            <w:r w:rsidRPr="0035253A">
              <w:rPr>
                <w:sz w:val="20"/>
                <w:szCs w:val="20"/>
              </w:rPr>
              <w:t xml:space="preserve">Najwyższa osiągnięta cena z VAT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Pr="0035253A" w:rsidRDefault="00677C60" w:rsidP="00E6181C">
            <w:pPr>
              <w:rPr>
                <w:sz w:val="20"/>
                <w:szCs w:val="20"/>
              </w:rPr>
            </w:pPr>
            <w:r>
              <w:t xml:space="preserve">  </w:t>
            </w:r>
            <w:r w:rsidRPr="0035253A">
              <w:rPr>
                <w:sz w:val="20"/>
                <w:szCs w:val="20"/>
              </w:rPr>
              <w:t xml:space="preserve">Liczba osób dopuszczonych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C60" w:rsidRPr="0035253A" w:rsidRDefault="00677C60" w:rsidP="00E6181C">
            <w:pPr>
              <w:jc w:val="center"/>
              <w:rPr>
                <w:sz w:val="20"/>
                <w:szCs w:val="20"/>
              </w:rPr>
            </w:pPr>
            <w:r w:rsidRPr="0035253A">
              <w:rPr>
                <w:sz w:val="20"/>
                <w:szCs w:val="20"/>
              </w:rPr>
              <w:t>Osoba ustalona jako nabywca</w:t>
            </w:r>
          </w:p>
        </w:tc>
      </w:tr>
      <w:tr w:rsidR="00677C60" w:rsidTr="00677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E6181C">
            <w:r>
              <w:t xml:space="preserve"> 1.      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677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616</w:t>
            </w:r>
          </w:p>
          <w:p w:rsidR="00677C60" w:rsidRDefault="00677C60" w:rsidP="00677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617/1</w:t>
            </w:r>
          </w:p>
          <w:p w:rsidR="00677C60" w:rsidRDefault="00677C60" w:rsidP="00677C60">
            <w:proofErr w:type="spellStart"/>
            <w:r>
              <w:rPr>
                <w:sz w:val="20"/>
                <w:szCs w:val="20"/>
              </w:rPr>
              <w:t>J.Krasickiego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E618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0,7309 ha</w:t>
            </w:r>
          </w:p>
          <w:p w:rsidR="00677C60" w:rsidRDefault="00677C60" w:rsidP="00E618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0,2857 ha</w:t>
            </w:r>
          </w:p>
          <w:p w:rsidR="00677C60" w:rsidRDefault="00677C60" w:rsidP="00E618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łącznie:</w:t>
            </w:r>
          </w:p>
          <w:p w:rsidR="00677C60" w:rsidRDefault="00677C60" w:rsidP="00E618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1,0166 ha</w:t>
            </w:r>
          </w:p>
          <w:p w:rsidR="00677C60" w:rsidRDefault="00677C60" w:rsidP="00E618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 35255/1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E6181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1.000.000,-</w:t>
            </w:r>
          </w:p>
          <w:p w:rsidR="00677C60" w:rsidRDefault="00677C60" w:rsidP="00E6181C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E61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Pr="0035253A" w:rsidRDefault="00677C60" w:rsidP="00677C60">
            <w:pPr>
              <w:jc w:val="center"/>
              <w:rPr>
                <w:sz w:val="20"/>
                <w:szCs w:val="20"/>
              </w:rPr>
            </w:pPr>
            <w:r w:rsidRPr="0035253A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C60" w:rsidRDefault="00677C60" w:rsidP="00E6181C">
            <w:pPr>
              <w:tabs>
                <w:tab w:val="center" w:pos="1198"/>
              </w:tabs>
              <w:jc w:val="center"/>
            </w:pPr>
            <w:r>
              <w:t>-</w:t>
            </w:r>
          </w:p>
        </w:tc>
      </w:tr>
      <w:tr w:rsidR="00677C60" w:rsidTr="00E6181C">
        <w:tc>
          <w:tcPr>
            <w:tcW w:w="9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0" w:rsidRDefault="00677C60" w:rsidP="00677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Przeznaczenie: pod usługi wypoczynku i rekreacji, przystań wodna, zabudowa zaplecza obsługi przystani i użytkowników, mała gastronomia, magazyny i warsztaty naprawcze sprzętu.</w:t>
            </w:r>
          </w:p>
          <w:p w:rsidR="00677C60" w:rsidRDefault="00677C60" w:rsidP="00677C60">
            <w:pPr>
              <w:tabs>
                <w:tab w:val="left" w:pos="184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nieruchomość położona w Dźwirzynie (miejscowość nadmorska,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</w:rPr>
                <w:t>8 km</w:t>
              </w:r>
            </w:smartTag>
            <w:r>
              <w:rPr>
                <w:sz w:val="20"/>
                <w:szCs w:val="20"/>
              </w:rPr>
              <w:t xml:space="preserve"> na zachód od Kołobrzegu) nad jeziorem Resko przy ul. J. Krasickiego, stanowi urządzoną przystań z betonowym nabrzeżem, zabudowana budynkiem administracyjnym przystani o pow. zabudowy </w:t>
            </w:r>
            <w:smartTag w:uri="urn:schemas-microsoft-com:office:smarttags" w:element="metricconverter">
              <w:smartTagPr>
                <w:attr w:name="ProductID" w:val="223,82 m2"/>
              </w:smartTagPr>
              <w:r>
                <w:rPr>
                  <w:sz w:val="20"/>
                  <w:szCs w:val="20"/>
                </w:rPr>
                <w:t>223,82 m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 xml:space="preserve"> , o konstrukcji drewniano-murowanej oraz 4 domkami letniskowymi typu BRDA o pow. użytkowej </w:t>
            </w:r>
            <w:smartTag w:uri="urn:schemas-microsoft-com:office:smarttags" w:element="metricconverter">
              <w:smartTagPr>
                <w:attr w:name="ProductID" w:val="43,00 m2"/>
              </w:smartTagPr>
              <w:r>
                <w:rPr>
                  <w:sz w:val="20"/>
                  <w:szCs w:val="20"/>
                </w:rPr>
                <w:t>43,00 m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. Działki uzbrojone są w instalację wodno-kanalizacyjną i elektryczną,  dostęp do nieruchomości poprzez drogę publiczną, utwardzoną.</w:t>
            </w:r>
          </w:p>
          <w:p w:rsidR="00677C60" w:rsidRDefault="00677C60" w:rsidP="00677C6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Nieruchomość zwolniona z  podatku VAT.</w:t>
            </w:r>
          </w:p>
          <w:p w:rsidR="00677C60" w:rsidRDefault="00677C60" w:rsidP="00677C60">
            <w:r>
              <w:rPr>
                <w:sz w:val="20"/>
                <w:szCs w:val="20"/>
              </w:rPr>
              <w:t>Termin: I przetargu - 20.10.2011r., II przetargu - 31.01.2012r., III przetargu - 15.05.2012r.</w:t>
            </w:r>
          </w:p>
        </w:tc>
      </w:tr>
    </w:tbl>
    <w:p w:rsidR="00677C60" w:rsidRDefault="00677C60" w:rsidP="00677C60">
      <w:pPr>
        <w:rPr>
          <w:szCs w:val="20"/>
        </w:rPr>
      </w:pPr>
    </w:p>
    <w:p w:rsidR="00677C60" w:rsidRDefault="00677C60" w:rsidP="00677C60">
      <w:pPr>
        <w:rPr>
          <w:szCs w:val="20"/>
        </w:rPr>
      </w:pPr>
      <w:r>
        <w:rPr>
          <w:szCs w:val="20"/>
        </w:rPr>
        <w:t xml:space="preserve">Informację wywiesza się na okres 7 dni licząc od daty zamknięcia rokowań  tj. od dnia </w:t>
      </w:r>
      <w:r w:rsidR="0035253A">
        <w:rPr>
          <w:szCs w:val="20"/>
        </w:rPr>
        <w:t>10</w:t>
      </w:r>
      <w:r>
        <w:rPr>
          <w:szCs w:val="20"/>
        </w:rPr>
        <w:t>.0</w:t>
      </w:r>
      <w:r w:rsidR="0035253A">
        <w:rPr>
          <w:szCs w:val="20"/>
        </w:rPr>
        <w:t>8</w:t>
      </w:r>
      <w:r>
        <w:rPr>
          <w:szCs w:val="20"/>
        </w:rPr>
        <w:t>.20</w:t>
      </w:r>
      <w:r w:rsidR="0035253A">
        <w:rPr>
          <w:szCs w:val="20"/>
        </w:rPr>
        <w:t>12</w:t>
      </w:r>
      <w:r>
        <w:rPr>
          <w:szCs w:val="20"/>
        </w:rPr>
        <w:t>r.  do dnia 1</w:t>
      </w:r>
      <w:r w:rsidR="0035253A">
        <w:rPr>
          <w:szCs w:val="20"/>
        </w:rPr>
        <w:t>6</w:t>
      </w:r>
      <w:r>
        <w:rPr>
          <w:szCs w:val="20"/>
        </w:rPr>
        <w:t>.0</w:t>
      </w:r>
      <w:r w:rsidR="0035253A">
        <w:rPr>
          <w:szCs w:val="20"/>
        </w:rPr>
        <w:t>8</w:t>
      </w:r>
      <w:r>
        <w:rPr>
          <w:szCs w:val="20"/>
        </w:rPr>
        <w:t>.20</w:t>
      </w:r>
      <w:r w:rsidR="0035253A">
        <w:rPr>
          <w:szCs w:val="20"/>
        </w:rPr>
        <w:t>12</w:t>
      </w:r>
      <w:r>
        <w:rPr>
          <w:szCs w:val="20"/>
        </w:rPr>
        <w:t>r.</w:t>
      </w:r>
    </w:p>
    <w:p w:rsidR="00677C60" w:rsidRDefault="00677C60" w:rsidP="00677C60">
      <w:pPr>
        <w:rPr>
          <w:szCs w:val="20"/>
        </w:rPr>
      </w:pPr>
    </w:p>
    <w:p w:rsidR="00677C60" w:rsidRDefault="00677C60" w:rsidP="00677C60">
      <w:pPr>
        <w:pStyle w:val="Tekstpodstawowy"/>
        <w:jc w:val="left"/>
        <w:rPr>
          <w:szCs w:val="24"/>
        </w:rPr>
      </w:pPr>
    </w:p>
    <w:p w:rsidR="00677C60" w:rsidRDefault="00677C60" w:rsidP="00677C60">
      <w:pPr>
        <w:pStyle w:val="Tekstpodstawowy"/>
        <w:jc w:val="left"/>
      </w:pPr>
      <w:r>
        <w:t xml:space="preserve">Kołobrzeg, dnia </w:t>
      </w:r>
      <w:r w:rsidR="0035253A">
        <w:t>10.08</w:t>
      </w:r>
      <w:r>
        <w:t>.20</w:t>
      </w:r>
      <w:r w:rsidR="0035253A">
        <w:t>12</w:t>
      </w:r>
      <w:r>
        <w:t xml:space="preserve"> r.</w:t>
      </w:r>
    </w:p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677C60" w:rsidRDefault="00677C60" w:rsidP="00677C60"/>
    <w:p w:rsidR="00F9794D" w:rsidRDefault="00F9794D"/>
    <w:sectPr w:rsidR="00F9794D" w:rsidSect="00F9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677C60"/>
    <w:rsid w:val="0017060B"/>
    <w:rsid w:val="0035253A"/>
    <w:rsid w:val="00677C60"/>
    <w:rsid w:val="00F9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7C60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677C60"/>
    <w:pPr>
      <w:keepNext/>
      <w:outlineLvl w:val="2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7C6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77C60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677C6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77C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7C60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7C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cp:lastPrinted>2012-08-13T12:30:00Z</cp:lastPrinted>
  <dcterms:created xsi:type="dcterms:W3CDTF">2012-08-13T12:18:00Z</dcterms:created>
  <dcterms:modified xsi:type="dcterms:W3CDTF">2012-08-13T12:36:00Z</dcterms:modified>
</cp:coreProperties>
</file>