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06" w:rsidRDefault="008D2006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 </w:t>
      </w:r>
      <w:r w:rsidR="007F27EB" w:rsidRPr="00D5127A">
        <w:rPr>
          <w:rFonts w:ascii="Trebuchet MS" w:hAnsi="Trebuchet MS" w:cs="Times New Roman"/>
          <w:sz w:val="24"/>
          <w:szCs w:val="24"/>
        </w:rPr>
        <w:t xml:space="preserve">Zgodnie z art. 78a-78e ustawy z dnia </w:t>
      </w:r>
      <w:r w:rsidR="00D5127A" w:rsidRPr="00D5127A">
        <w:rPr>
          <w:rFonts w:ascii="Trebuchet MS" w:hAnsi="Trebuchet MS"/>
          <w:sz w:val="24"/>
        </w:rPr>
        <w:t>ustawy z dnia 7 września 1991 r. o systemie</w:t>
      </w:r>
      <w:r w:rsidR="00D5127A">
        <w:rPr>
          <w:rFonts w:ascii="Trebuchet MS" w:hAnsi="Trebuchet MS"/>
          <w:sz w:val="24"/>
        </w:rPr>
        <w:t xml:space="preserve"> oświaty (Dz. U. z 2016 r., poz. 1943</w:t>
      </w:r>
      <w:r w:rsidR="009F57B8">
        <w:rPr>
          <w:rFonts w:ascii="Trebuchet MS" w:hAnsi="Trebuchet MS"/>
          <w:sz w:val="24"/>
        </w:rPr>
        <w:t xml:space="preserve">), </w:t>
      </w:r>
      <w:r w:rsidR="00D5127A">
        <w:rPr>
          <w:rFonts w:ascii="Trebuchet MS" w:hAnsi="Trebuchet MS"/>
          <w:sz w:val="24"/>
        </w:rPr>
        <w:t xml:space="preserve">według algorytmu zamieszczonego na stronie Ministerstwa Edukacji Narodowej, Gmina Ustronie Morskie jest dla Gminy Kołobrzeg najbliższą Gminą w powiecie o zbliżonym wskaźniku dochodów podatkowych na jednego mieszkańca. W związku z tym, że na terenie Gminy Kołobrzeg nie funkcjonują przedszkola publiczne, jesteśmy zobligowani do wyliczania kwot dotacji na 1 ucznia </w:t>
      </w:r>
      <w:r>
        <w:rPr>
          <w:rFonts w:ascii="Trebuchet MS" w:hAnsi="Trebuchet MS"/>
          <w:sz w:val="24"/>
        </w:rPr>
        <w:t xml:space="preserve">w niepublicznych przedszkolach oraz w niepublicznych punktach przedszkolnych </w:t>
      </w:r>
      <w:r w:rsidR="00D5127A">
        <w:rPr>
          <w:rFonts w:ascii="Trebuchet MS" w:hAnsi="Trebuchet MS"/>
          <w:sz w:val="24"/>
        </w:rPr>
        <w:t xml:space="preserve">według </w:t>
      </w:r>
      <w:r>
        <w:rPr>
          <w:rFonts w:ascii="Trebuchet MS" w:hAnsi="Trebuchet MS"/>
          <w:sz w:val="24"/>
        </w:rPr>
        <w:t>kwot dotacji</w:t>
      </w:r>
      <w:r w:rsidR="00D5127A">
        <w:rPr>
          <w:rFonts w:ascii="Trebuchet MS" w:hAnsi="Trebuchet MS"/>
          <w:sz w:val="24"/>
        </w:rPr>
        <w:t xml:space="preserve"> określonych </w:t>
      </w:r>
      <w:r>
        <w:rPr>
          <w:rFonts w:ascii="Trebuchet MS" w:hAnsi="Trebuchet MS"/>
          <w:sz w:val="24"/>
        </w:rPr>
        <w:t>dla przedszkola publicznego, działającego na terenie Gminy Ustronie Morskie.</w:t>
      </w:r>
    </w:p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W związku z powyższym kalkulacja kosztów utrzymania dzieci w niepublicznych przedszkolach oraz w niepublicznych punktach przedszkolnych, działających na terenie Gminy Kołobrzeg, przedstawia się następująco:</w:t>
      </w:r>
    </w:p>
    <w:p w:rsidR="00F1745E" w:rsidRDefault="00F1745E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7054"/>
        <w:gridCol w:w="2158"/>
      </w:tblGrid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Roczny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9638,99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Miesięczny koszt utrzymania dziecka w przedszkolu publicznym</w:t>
            </w:r>
          </w:p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w Gminie Ustronie Morskie</w:t>
            </w:r>
          </w:p>
        </w:tc>
        <w:tc>
          <w:tcPr>
            <w:tcW w:w="2158" w:type="dxa"/>
            <w:vAlign w:val="center"/>
          </w:tcPr>
          <w:p w:rsidR="001F51D9" w:rsidRDefault="001F51D9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803,25</w:t>
            </w:r>
            <w:r w:rsidR="00647F09">
              <w:rPr>
                <w:rFonts w:ascii="Trebuchet MS" w:hAnsi="Trebuchet MS"/>
                <w:sz w:val="24"/>
              </w:rPr>
              <w:t xml:space="preserve"> zł.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9F57B8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 xml:space="preserve">Liczba dzieci </w:t>
            </w:r>
            <w:r w:rsidR="0006382F">
              <w:rPr>
                <w:rFonts w:ascii="Trebuchet MS" w:hAnsi="Trebuchet MS"/>
                <w:sz w:val="24"/>
              </w:rPr>
              <w:t>w przedszkolu publicznym w Gminie Ustronie Morskie</w:t>
            </w:r>
            <w:r>
              <w:rPr>
                <w:rFonts w:ascii="Trebuchet MS" w:hAnsi="Trebuchet MS"/>
                <w:sz w:val="24"/>
              </w:rPr>
              <w:t>(stan na 30.09.2016 r.</w:t>
            </w:r>
            <w:r w:rsidR="0006382F">
              <w:rPr>
                <w:rFonts w:ascii="Trebuchet MS" w:hAnsi="Trebuchet MS"/>
                <w:sz w:val="24"/>
              </w:rPr>
              <w:t>)</w:t>
            </w:r>
          </w:p>
          <w:p w:rsidR="00826E1B" w:rsidRDefault="00826E1B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1F51D9" w:rsidRDefault="009F57B8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141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</w:t>
            </w:r>
            <w:r w:rsidR="009F57B8">
              <w:rPr>
                <w:rFonts w:ascii="Trebuchet MS" w:hAnsi="Trebuchet MS"/>
                <w:sz w:val="24"/>
              </w:rPr>
              <w:t>otacja na 1 dziecko w niepublicznym przedszkolu w Gminie Kołobrzeg (75%)</w:t>
            </w:r>
          </w:p>
        </w:tc>
        <w:tc>
          <w:tcPr>
            <w:tcW w:w="2158" w:type="dxa"/>
            <w:vAlign w:val="center"/>
          </w:tcPr>
          <w:p w:rsidR="001F51D9" w:rsidRDefault="00F1745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602,44</w:t>
            </w:r>
          </w:p>
        </w:tc>
      </w:tr>
      <w:tr w:rsidR="001F51D9" w:rsidTr="00826E1B">
        <w:tc>
          <w:tcPr>
            <w:tcW w:w="7054" w:type="dxa"/>
            <w:vAlign w:val="center"/>
          </w:tcPr>
          <w:p w:rsidR="001F51D9" w:rsidRDefault="00F1745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Miesięczna dotacja na 1 dziecko w niepublicznym punkcie przedszkolnym w Gminie Kołobrzeg (40%)</w:t>
            </w:r>
          </w:p>
        </w:tc>
        <w:tc>
          <w:tcPr>
            <w:tcW w:w="2158" w:type="dxa"/>
            <w:vAlign w:val="center"/>
          </w:tcPr>
          <w:p w:rsidR="001F51D9" w:rsidRDefault="00F1745E" w:rsidP="00826E1B">
            <w:pPr>
              <w:tabs>
                <w:tab w:val="left" w:pos="5235"/>
              </w:tabs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321,30</w:t>
            </w:r>
          </w:p>
        </w:tc>
      </w:tr>
    </w:tbl>
    <w:p w:rsidR="00D5127A" w:rsidRDefault="00D5127A" w:rsidP="00D5127A">
      <w:pPr>
        <w:tabs>
          <w:tab w:val="left" w:pos="5235"/>
        </w:tabs>
        <w:spacing w:after="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</w:t>
      </w:r>
    </w:p>
    <w:p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27EB"/>
    <w:rsid w:val="0006382F"/>
    <w:rsid w:val="001F51D9"/>
    <w:rsid w:val="00647F09"/>
    <w:rsid w:val="007F27EB"/>
    <w:rsid w:val="00826E1B"/>
    <w:rsid w:val="008D2006"/>
    <w:rsid w:val="009F57B8"/>
    <w:rsid w:val="00D5127A"/>
    <w:rsid w:val="00D636F9"/>
    <w:rsid w:val="00F1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5</cp:revision>
  <dcterms:created xsi:type="dcterms:W3CDTF">2017-02-01T10:31:00Z</dcterms:created>
  <dcterms:modified xsi:type="dcterms:W3CDTF">2017-02-01T11:19:00Z</dcterms:modified>
</cp:coreProperties>
</file>