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D1" w:rsidRDefault="00264BC8" w:rsidP="00012AD1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Projekt</w:t>
      </w:r>
      <w:r w:rsidR="00294AF5">
        <w:rPr>
          <w:b/>
        </w:rPr>
        <w:t xml:space="preserve"> nr druku 111</w:t>
      </w:r>
    </w:p>
    <w:p w:rsidR="00012AD1" w:rsidRDefault="00012AD1" w:rsidP="00012AD1">
      <w:pPr>
        <w:jc w:val="center"/>
        <w:rPr>
          <w:b/>
        </w:rPr>
      </w:pPr>
      <w:r>
        <w:rPr>
          <w:b/>
        </w:rPr>
        <w:t xml:space="preserve">UCHWAŁA NR / </w:t>
      </w:r>
      <w:r w:rsidR="00093CFD">
        <w:rPr>
          <w:b/>
        </w:rPr>
        <w:t xml:space="preserve">     </w:t>
      </w:r>
      <w:r>
        <w:rPr>
          <w:b/>
        </w:rPr>
        <w:t>/</w:t>
      </w:r>
      <w:r w:rsidR="00093CFD">
        <w:rPr>
          <w:b/>
        </w:rPr>
        <w:t>2016</w:t>
      </w:r>
    </w:p>
    <w:p w:rsidR="00012AD1" w:rsidRDefault="00012AD1" w:rsidP="00012AD1">
      <w:pPr>
        <w:pStyle w:val="Nagwek1"/>
        <w:jc w:val="center"/>
        <w:rPr>
          <w:b/>
        </w:rPr>
      </w:pPr>
      <w:r>
        <w:rPr>
          <w:b/>
        </w:rPr>
        <w:t>RADY GMINY KOŁOBRZEG</w:t>
      </w:r>
    </w:p>
    <w:p w:rsidR="00012AD1" w:rsidRDefault="00093CFD" w:rsidP="00012AD1">
      <w:pPr>
        <w:jc w:val="center"/>
        <w:rPr>
          <w:b/>
        </w:rPr>
      </w:pPr>
      <w:r>
        <w:rPr>
          <w:b/>
        </w:rPr>
        <w:t>z dnia …………….2016</w:t>
      </w:r>
      <w:r w:rsidR="00012AD1">
        <w:rPr>
          <w:b/>
        </w:rPr>
        <w:t xml:space="preserve"> roku</w:t>
      </w:r>
    </w:p>
    <w:p w:rsidR="00012AD1" w:rsidRDefault="00012AD1" w:rsidP="00012AD1">
      <w:pPr>
        <w:jc w:val="center"/>
        <w:rPr>
          <w:b/>
        </w:rPr>
      </w:pPr>
    </w:p>
    <w:p w:rsidR="00012AD1" w:rsidRDefault="00012AD1" w:rsidP="00012AD1">
      <w:pPr>
        <w:rPr>
          <w:b/>
        </w:rPr>
      </w:pPr>
      <w:r>
        <w:rPr>
          <w:b/>
        </w:rPr>
        <w:t>w sprawie sposobu sprawienia pogrzebu oraz określenia zasad zwrotu wydatków na pokrycie kosztów pogrzebu.</w:t>
      </w:r>
    </w:p>
    <w:p w:rsidR="00012AD1" w:rsidRDefault="00012AD1" w:rsidP="00012AD1"/>
    <w:p w:rsidR="00012AD1" w:rsidRDefault="00012AD1" w:rsidP="00012AD1">
      <w:r>
        <w:t xml:space="preserve">     </w:t>
      </w:r>
    </w:p>
    <w:p w:rsidR="00012AD1" w:rsidRDefault="00012AD1" w:rsidP="00012AD1">
      <w:pPr>
        <w:jc w:val="both"/>
      </w:pPr>
      <w:r>
        <w:t xml:space="preserve">    Na podstawie art. 18 ust. 2 pkt 15 ustawy z dnia 08 marca 1990 r.  o samorządzie gminnym (j.t. Dz. U. z 2015 r.  poz. 1515</w:t>
      </w:r>
      <w:r w:rsidR="006972EA">
        <w:t xml:space="preserve"> z </w:t>
      </w:r>
      <w:proofErr w:type="spellStart"/>
      <w:r w:rsidR="006972EA">
        <w:t>zm</w:t>
      </w:r>
      <w:proofErr w:type="spellEnd"/>
      <w:r w:rsidR="006972EA">
        <w:rPr>
          <w:rStyle w:val="Odwoanieprzypisudolnego"/>
        </w:rPr>
        <w:footnoteReference w:id="1"/>
      </w:r>
      <w:r>
        <w:t>), art. 17 ust. 1 pkt 15 i art. 44 ustawy z dnia 12 marca 2004 r. o pomocy społecznej (t. j.: Dz. U. z 2015 r. poz. 163) oraz art. 10 ust. 3 i 4 ustawy z dnia 31 stycznia 1956 r. o cme</w:t>
      </w:r>
      <w:r w:rsidR="00093CFD">
        <w:t xml:space="preserve">ntarzach i chowaniu zmarłych ( </w:t>
      </w:r>
      <w:proofErr w:type="spellStart"/>
      <w:r>
        <w:t>j.</w:t>
      </w:r>
      <w:r w:rsidR="00093CFD">
        <w:t>t</w:t>
      </w:r>
      <w:proofErr w:type="spellEnd"/>
      <w:r w:rsidR="00093CFD">
        <w:t>.</w:t>
      </w:r>
      <w:r>
        <w:t xml:space="preserve"> Dz</w:t>
      </w:r>
      <w:r w:rsidR="006972EA">
        <w:t>. U. z 2011 r. Nr 118, poz. 687 z</w:t>
      </w:r>
      <w:r>
        <w:t xml:space="preserve"> </w:t>
      </w:r>
      <w:proofErr w:type="spellStart"/>
      <w:r>
        <w:t>zm</w:t>
      </w:r>
      <w:proofErr w:type="spellEnd"/>
      <w:r w:rsidR="006972EA">
        <w:t>)</w:t>
      </w:r>
      <w:r>
        <w:t>.: Dz. U. z 2011 r. Nr 144, poz. 853, z 2012 r. poz. 951, z 2013 r. poz</w:t>
      </w:r>
      <w:r w:rsidR="00093CFD">
        <w:t xml:space="preserve">. 1650 oraz z 2015 r. poz. 935) </w:t>
      </w:r>
      <w:r>
        <w:t>uchwala się, co następuje:</w:t>
      </w:r>
    </w:p>
    <w:p w:rsidR="00012AD1" w:rsidRDefault="00012AD1" w:rsidP="00012AD1">
      <w:pPr>
        <w:jc w:val="both"/>
      </w:pPr>
    </w:p>
    <w:p w:rsidR="00012AD1" w:rsidRDefault="00012AD1" w:rsidP="00012AD1">
      <w:pPr>
        <w:jc w:val="both"/>
      </w:pPr>
      <w:r>
        <w:rPr>
          <w:b/>
        </w:rPr>
        <w:t>§ 1.</w:t>
      </w:r>
      <w:r>
        <w:t xml:space="preserve"> Ustala się zasady sprawienia pogrzebu oraz zasady zwrotu kosztów poniesionych przez Gminę Kołobrzeg, zwaną dalej Gminą, związanych ze sprawieniem pogrzebu.</w:t>
      </w:r>
    </w:p>
    <w:p w:rsidR="00012AD1" w:rsidRDefault="00012AD1" w:rsidP="00012AD1">
      <w:pPr>
        <w:jc w:val="both"/>
      </w:pPr>
    </w:p>
    <w:p w:rsidR="00012AD1" w:rsidRDefault="00012AD1" w:rsidP="00012AD1">
      <w:pPr>
        <w:jc w:val="both"/>
      </w:pPr>
      <w:r>
        <w:rPr>
          <w:b/>
        </w:rPr>
        <w:t>§ 2.</w:t>
      </w:r>
      <w:r>
        <w:t xml:space="preserve"> Zadania własne Gminy polegające na sprawieniu pogrzebu osobom zmarłym zamieszkującym lub przebywającym na terenie Gminy, w tym osobom bezdomnym, realizuje Gminny Ośrodek Pomocy Społecznej w Kołobrzegu, zwany dalej Ośrodkiem.</w:t>
      </w:r>
    </w:p>
    <w:p w:rsidR="00012AD1" w:rsidRDefault="00012AD1" w:rsidP="00012AD1">
      <w:pPr>
        <w:jc w:val="both"/>
      </w:pPr>
    </w:p>
    <w:p w:rsidR="00012AD1" w:rsidRDefault="00012AD1" w:rsidP="00012AD1">
      <w:pPr>
        <w:jc w:val="both"/>
      </w:pPr>
      <w:r>
        <w:rPr>
          <w:b/>
        </w:rPr>
        <w:t xml:space="preserve">§ 3. 1. </w:t>
      </w:r>
      <w:r>
        <w:t>O sprawienie pogrzebu przez Gminę może ubiegać się osoba lub rodzina zobowiązana do pochówku, pozostająca w trudnej sytuacji materialnej i równocześnie nie mająca uprawnień ani możliwości ubiegania się o zasiłek pogrzebowy, na podstawie odrębnych przepisów.</w:t>
      </w:r>
    </w:p>
    <w:p w:rsidR="00012AD1" w:rsidRDefault="00012AD1" w:rsidP="00012AD1">
      <w:pPr>
        <w:jc w:val="both"/>
      </w:pPr>
      <w:r>
        <w:t>2. Sprawienie pogrzebu następuje na podstawie aktu zgonu wydanego przez Urząd Stanu Cywilnego.</w:t>
      </w:r>
    </w:p>
    <w:p w:rsidR="00012AD1" w:rsidRDefault="00012AD1" w:rsidP="00012AD1">
      <w:pPr>
        <w:jc w:val="both"/>
      </w:pPr>
      <w:r>
        <w:t>3. Sprawienie pogrzebu jest świadczeniem z pomocy społecznej niewymagającym wydania decyzji administracyjnej.</w:t>
      </w:r>
    </w:p>
    <w:p w:rsidR="00012AD1" w:rsidRDefault="00012AD1" w:rsidP="00012AD1">
      <w:pPr>
        <w:jc w:val="both"/>
      </w:pPr>
    </w:p>
    <w:p w:rsidR="00012AD1" w:rsidRDefault="00012AD1" w:rsidP="00012AD1">
      <w:pPr>
        <w:jc w:val="both"/>
      </w:pPr>
      <w:r>
        <w:rPr>
          <w:b/>
        </w:rPr>
        <w:t xml:space="preserve">§ 4. </w:t>
      </w:r>
      <w:r>
        <w:t>Pogrzeb przeprowadza się zgodnie z wyznaniem osoby, która zmarła, jeśli jest ono znane. W przypadku braku możliwości ustalenia wyznania osoby zmarłej lub gdy była ona osobą niewierzącą, pogrzeb przeprowadza się zgodnie z panującymi w Gminie zwyczajami.</w:t>
      </w:r>
    </w:p>
    <w:p w:rsidR="00012AD1" w:rsidRDefault="00012AD1" w:rsidP="00012AD1">
      <w:pPr>
        <w:jc w:val="both"/>
      </w:pPr>
    </w:p>
    <w:p w:rsidR="00012AD1" w:rsidRDefault="00012AD1" w:rsidP="00012AD1">
      <w:pPr>
        <w:jc w:val="both"/>
        <w:rPr>
          <w:b/>
        </w:rPr>
      </w:pPr>
      <w:r>
        <w:rPr>
          <w:b/>
        </w:rPr>
        <w:t xml:space="preserve">§ 5. 1. </w:t>
      </w:r>
      <w:r>
        <w:t>Sprawienie pogrzebu odbywa się</w:t>
      </w:r>
      <w:r>
        <w:rPr>
          <w:b/>
        </w:rPr>
        <w:t xml:space="preserve"> </w:t>
      </w:r>
      <w:r>
        <w:t>na cmentarzu znajdującym się na terenie Gminy</w:t>
      </w:r>
      <w:r>
        <w:rPr>
          <w:b/>
        </w:rPr>
        <w:t>.</w:t>
      </w:r>
    </w:p>
    <w:p w:rsidR="00012AD1" w:rsidRDefault="00012AD1" w:rsidP="00012AD1">
      <w:pPr>
        <w:jc w:val="both"/>
        <w:rPr>
          <w:b/>
        </w:rPr>
      </w:pPr>
    </w:p>
    <w:p w:rsidR="00012AD1" w:rsidRDefault="00012AD1" w:rsidP="00012AD1">
      <w:pPr>
        <w:jc w:val="both"/>
      </w:pPr>
      <w:r>
        <w:rPr>
          <w:b/>
        </w:rPr>
        <w:t xml:space="preserve">2. </w:t>
      </w:r>
      <w:r>
        <w:t>W szczególnie uzasadnionych przypadkach pogrzeb może odbyć się w innym miejscu niż miejsce zamieszkania, o ile łączny koszt pogrzebu nie przekroczy wartości zasiłku pogrzebowego określonego w odrębnych przepisach obowiązujących w dniu pogrzebu.</w:t>
      </w:r>
    </w:p>
    <w:p w:rsidR="00012AD1" w:rsidRDefault="00012AD1" w:rsidP="00012AD1">
      <w:pPr>
        <w:jc w:val="both"/>
      </w:pPr>
    </w:p>
    <w:p w:rsidR="00012AD1" w:rsidRDefault="00012AD1" w:rsidP="00012AD1">
      <w:pPr>
        <w:jc w:val="both"/>
      </w:pPr>
      <w:r>
        <w:rPr>
          <w:b/>
        </w:rPr>
        <w:t xml:space="preserve">§ 6. 1. </w:t>
      </w:r>
      <w:r>
        <w:t>Dokonanie niezbędnych czynności związanych z pogrzebem Ośrodek zleca firmom prowadzącym usługi pogrzebowe.</w:t>
      </w:r>
    </w:p>
    <w:p w:rsidR="00012AD1" w:rsidRDefault="00012AD1" w:rsidP="00012AD1">
      <w:pPr>
        <w:jc w:val="both"/>
      </w:pPr>
    </w:p>
    <w:p w:rsidR="00012AD1" w:rsidRDefault="00012AD1" w:rsidP="00012AD1">
      <w:pPr>
        <w:jc w:val="both"/>
      </w:pPr>
      <w:r>
        <w:t>2. Zakres usług pogrzebowych winien obejmować podstawowe czynności niezbędne do sprawienia pochówku, przy zachowaniu godności zmarłego, a w szczególności:</w:t>
      </w:r>
    </w:p>
    <w:p w:rsidR="00012AD1" w:rsidRDefault="00012AD1" w:rsidP="00012AD1">
      <w:pPr>
        <w:jc w:val="both"/>
      </w:pPr>
      <w:r>
        <w:t>1) formalności związane ze zgonem i pogrzebem;</w:t>
      </w:r>
    </w:p>
    <w:p w:rsidR="00012AD1" w:rsidRDefault="00012AD1" w:rsidP="00012AD1">
      <w:pPr>
        <w:jc w:val="both"/>
      </w:pPr>
      <w:r>
        <w:lastRenderedPageBreak/>
        <w:t>2) przygotowanie zwłok do pochówku</w:t>
      </w:r>
    </w:p>
    <w:p w:rsidR="00012AD1" w:rsidRDefault="00012AD1" w:rsidP="00012AD1">
      <w:pPr>
        <w:jc w:val="both"/>
      </w:pPr>
      <w:r>
        <w:t>3) zakup trumny wraz z akcesoriami;</w:t>
      </w:r>
    </w:p>
    <w:p w:rsidR="00012AD1" w:rsidRDefault="00012AD1" w:rsidP="00012AD1">
      <w:pPr>
        <w:jc w:val="both"/>
      </w:pPr>
      <w:r>
        <w:t>4) pokrycie kosztów chłodni oraz prosektorium;</w:t>
      </w:r>
    </w:p>
    <w:p w:rsidR="00012AD1" w:rsidRDefault="00012AD1" w:rsidP="00012AD1">
      <w:pPr>
        <w:jc w:val="both"/>
      </w:pPr>
      <w:r>
        <w:t>5) pokrycie kosztów transportu zwłok do miejsca pochówku;</w:t>
      </w:r>
    </w:p>
    <w:p w:rsidR="00012AD1" w:rsidRDefault="00012AD1" w:rsidP="00012AD1">
      <w:pPr>
        <w:ind w:left="284" w:hanging="284"/>
        <w:jc w:val="both"/>
      </w:pPr>
      <w:r>
        <w:t>6) wykopanie, zasypanie i uformowanie  grobu oraz oznaczenie go znakiem wyznania zmarłego;</w:t>
      </w:r>
    </w:p>
    <w:p w:rsidR="00012AD1" w:rsidRDefault="00012AD1" w:rsidP="00012AD1">
      <w:pPr>
        <w:jc w:val="both"/>
      </w:pPr>
      <w:r>
        <w:t>7) obsługę pogrzebu;</w:t>
      </w:r>
    </w:p>
    <w:p w:rsidR="00012AD1" w:rsidRDefault="00012AD1" w:rsidP="00012AD1">
      <w:pPr>
        <w:ind w:left="284" w:hanging="284"/>
        <w:jc w:val="both"/>
      </w:pPr>
      <w:r>
        <w:t>8) inne czynności wynikające z okoliczności, zgodnie z wyznaniem zmarłego, prawem oraz miejscowymi zwyczajami.</w:t>
      </w:r>
    </w:p>
    <w:p w:rsidR="00012AD1" w:rsidRDefault="00012AD1" w:rsidP="00012AD1">
      <w:pPr>
        <w:jc w:val="both"/>
      </w:pPr>
    </w:p>
    <w:p w:rsidR="00012AD1" w:rsidRDefault="00012AD1" w:rsidP="00012AD1">
      <w:pPr>
        <w:jc w:val="both"/>
      </w:pPr>
      <w:r>
        <w:rPr>
          <w:b/>
        </w:rPr>
        <w:t xml:space="preserve">§ 7. 1. </w:t>
      </w:r>
      <w:r>
        <w:t>Zapłaty za sprawienie pogrzebu dokonuje się na podstawie faktury wystawionej przez firmę, której zlecono pochówek.</w:t>
      </w:r>
    </w:p>
    <w:p w:rsidR="00012AD1" w:rsidRDefault="00012AD1" w:rsidP="00012AD1">
      <w:pPr>
        <w:jc w:val="both"/>
      </w:pPr>
      <w:r>
        <w:rPr>
          <w:b/>
        </w:rPr>
        <w:t>2.</w:t>
      </w:r>
      <w:r>
        <w:t xml:space="preserve"> Łączny koszt pogrzebu nie może być wyższy od wartości zasiłku pogrzebowego określonego według odrębnych przepisów, obowiązujących w dniu pogrzebu.</w:t>
      </w:r>
    </w:p>
    <w:p w:rsidR="00012AD1" w:rsidRDefault="00012AD1" w:rsidP="00012AD1">
      <w:pPr>
        <w:jc w:val="both"/>
      </w:pPr>
      <w:r>
        <w:t xml:space="preserve">3. Wydatki związane z organizacją pogrzebu pokrywane są z budżetu Gminy. </w:t>
      </w:r>
    </w:p>
    <w:p w:rsidR="00012AD1" w:rsidRDefault="00012AD1" w:rsidP="00012AD1">
      <w:pPr>
        <w:jc w:val="both"/>
      </w:pPr>
    </w:p>
    <w:p w:rsidR="00012AD1" w:rsidRDefault="00012AD1" w:rsidP="00012AD1">
      <w:pPr>
        <w:jc w:val="both"/>
      </w:pPr>
      <w:r>
        <w:rPr>
          <w:b/>
        </w:rPr>
        <w:t xml:space="preserve">§ 8. 1. </w:t>
      </w:r>
      <w:r>
        <w:t>Ustala się następujące zasady zwrotu wydatków poniesionych na sprawienie pogrzebu:</w:t>
      </w:r>
    </w:p>
    <w:p w:rsidR="00012AD1" w:rsidRDefault="00012AD1" w:rsidP="00012AD1">
      <w:pPr>
        <w:pStyle w:val="Akapitzlist"/>
        <w:numPr>
          <w:ilvl w:val="0"/>
          <w:numId w:val="1"/>
        </w:numPr>
        <w:jc w:val="both"/>
      </w:pPr>
      <w:r>
        <w:t>jeżeli po osobie zmarłej przysługuje zasiłek pogrzebowy z ubezpieczenia społecznego, wydatki pokrywa się w całości z tego zasiłku;</w:t>
      </w:r>
    </w:p>
    <w:p w:rsidR="00012AD1" w:rsidRDefault="00012AD1" w:rsidP="00012AD1">
      <w:pPr>
        <w:pStyle w:val="Akapitzlist"/>
        <w:numPr>
          <w:ilvl w:val="0"/>
          <w:numId w:val="1"/>
        </w:numPr>
        <w:jc w:val="both"/>
      </w:pPr>
      <w:r>
        <w:t>jeżeli osoba zmarła pozostawiła majątek, a nie nabyła Prawa do zasiłku pogrzebowego, wydatki pokrywa się w całości lub części z masy spadkowej, zgodnie z przepisami prawa spadkowego;</w:t>
      </w:r>
    </w:p>
    <w:p w:rsidR="00012AD1" w:rsidRDefault="00012AD1" w:rsidP="00012AD1">
      <w:pPr>
        <w:pStyle w:val="Akapitzlist"/>
        <w:numPr>
          <w:ilvl w:val="0"/>
          <w:numId w:val="1"/>
        </w:numPr>
        <w:jc w:val="both"/>
      </w:pPr>
      <w:r>
        <w:t>w przypadku, gdy zmarły był osobą bezdomną i nie przysługiwał po nim zasiłek pogrzebowy z tytułu ubezpieczenia społecznego i nie pozostawił po sobie majątku, Ośrodek pokrywa koszt pogrzebu, a następnie występuje do Gminy właściwej ze względu na ostatnie miejsce zameldowania osoby na pobyt stały o zwrot udokumentowanych wydatków, poniesionych na sprawienie pogrzebu;</w:t>
      </w:r>
    </w:p>
    <w:p w:rsidR="00012AD1" w:rsidRDefault="00012AD1" w:rsidP="00012AD1">
      <w:pPr>
        <w:pStyle w:val="Akapitzlist"/>
        <w:numPr>
          <w:ilvl w:val="0"/>
          <w:numId w:val="1"/>
        </w:numPr>
        <w:jc w:val="both"/>
      </w:pPr>
      <w:r>
        <w:t xml:space="preserve">w przypadku sprawienia pochówku osobom bez ustalonej tożsamości, koszt pogrzebu pokrywa się ze środków własnych Gminy. </w:t>
      </w:r>
    </w:p>
    <w:p w:rsidR="00012AD1" w:rsidRDefault="00012AD1" w:rsidP="00012AD1">
      <w:pPr>
        <w:pStyle w:val="Akapitzlist"/>
        <w:ind w:left="0"/>
        <w:jc w:val="both"/>
      </w:pPr>
      <w:r>
        <w:rPr>
          <w:b/>
        </w:rPr>
        <w:t>2</w:t>
      </w:r>
      <w:r>
        <w:t>. W szczególnie uzasadnionych przypadkach można odstąpić od żądania zwrotu w całości lub w części wydatków na pokrycie kosztów pogrzebu od spadkobierców, zwłaszcza gdy dochód osoby zobowiązanej lub dochód na osobę w rodzinie zobowiązanej nie przekracza kryterium określonego w art. 8 ust. 1 ustawy o pomocy społecznej. Sytuację materialną spadkobierców ustala się na podstawie dokumentów właściwych do ustalenia kryterium dochodowego oraz wywiadu środowiskowego, przeprowadzonego przez pracownika socjalnego.</w:t>
      </w:r>
    </w:p>
    <w:p w:rsidR="00012AD1" w:rsidRDefault="00012AD1" w:rsidP="00012AD1">
      <w:pPr>
        <w:pStyle w:val="Akapitzlist"/>
        <w:ind w:left="284" w:hanging="284"/>
        <w:jc w:val="both"/>
      </w:pPr>
    </w:p>
    <w:p w:rsidR="00012AD1" w:rsidRDefault="00012AD1" w:rsidP="00012AD1">
      <w:pPr>
        <w:pStyle w:val="Akapitzlist"/>
        <w:ind w:left="284" w:hanging="284"/>
        <w:jc w:val="both"/>
      </w:pPr>
      <w:r>
        <w:rPr>
          <w:b/>
        </w:rPr>
        <w:t xml:space="preserve">§ 9.  </w:t>
      </w:r>
      <w:r>
        <w:t>Wykonanie uchwały powierza się Wójtowi Gminy Kołobrzeg.</w:t>
      </w:r>
    </w:p>
    <w:p w:rsidR="00012AD1" w:rsidRDefault="00012AD1" w:rsidP="00012AD1">
      <w:pPr>
        <w:pStyle w:val="Akapitzlist"/>
        <w:ind w:left="284" w:hanging="284"/>
        <w:jc w:val="both"/>
      </w:pPr>
    </w:p>
    <w:p w:rsidR="00012AD1" w:rsidRDefault="00012AD1" w:rsidP="00012AD1">
      <w:pPr>
        <w:pStyle w:val="Akapitzlist"/>
        <w:ind w:left="0"/>
        <w:jc w:val="both"/>
      </w:pPr>
      <w:r>
        <w:rPr>
          <w:b/>
        </w:rPr>
        <w:t xml:space="preserve">§ 10. </w:t>
      </w:r>
      <w:r>
        <w:t>Uchwała wchodzi w życie po upływie 14 dni od dnia ogłoszenia w Dzienniku Urzędowym Województwa Zachodniopomorskiego.</w:t>
      </w:r>
    </w:p>
    <w:p w:rsidR="00012AD1" w:rsidRDefault="00012AD1" w:rsidP="00012AD1">
      <w:pPr>
        <w:pStyle w:val="Akapitzlist"/>
        <w:ind w:left="284" w:hanging="284"/>
        <w:jc w:val="both"/>
      </w:pPr>
    </w:p>
    <w:p w:rsidR="00012AD1" w:rsidRDefault="00012AD1" w:rsidP="00012AD1">
      <w:pPr>
        <w:pStyle w:val="Akapitzlist"/>
        <w:ind w:left="284" w:hanging="284"/>
        <w:jc w:val="both"/>
      </w:pPr>
    </w:p>
    <w:p w:rsidR="00012AD1" w:rsidRDefault="00012AD1" w:rsidP="00012AD1">
      <w:pPr>
        <w:pStyle w:val="Akapitzlist"/>
        <w:ind w:left="284" w:hanging="284"/>
        <w:jc w:val="both"/>
      </w:pPr>
    </w:p>
    <w:p w:rsidR="00012AD1" w:rsidRDefault="00012AD1" w:rsidP="00012AD1">
      <w:pPr>
        <w:pStyle w:val="Akapitzlist"/>
        <w:ind w:left="284" w:hanging="284"/>
        <w:jc w:val="both"/>
      </w:pPr>
    </w:p>
    <w:p w:rsidR="00012AD1" w:rsidRDefault="00012AD1" w:rsidP="00012AD1">
      <w:pPr>
        <w:pStyle w:val="Akapitzlist"/>
        <w:ind w:left="284" w:hanging="284"/>
        <w:jc w:val="both"/>
      </w:pPr>
    </w:p>
    <w:p w:rsidR="00012AD1" w:rsidRDefault="00012AD1" w:rsidP="00012AD1">
      <w:pPr>
        <w:pStyle w:val="Akapitzlist"/>
        <w:ind w:left="284" w:hanging="284"/>
        <w:jc w:val="both"/>
      </w:pPr>
    </w:p>
    <w:p w:rsidR="00012AD1" w:rsidRDefault="00012AD1" w:rsidP="00012AD1">
      <w:pPr>
        <w:pStyle w:val="Akapitzlist"/>
        <w:ind w:left="284" w:hanging="284"/>
        <w:jc w:val="both"/>
      </w:pPr>
    </w:p>
    <w:p w:rsidR="00012AD1" w:rsidRDefault="00012AD1" w:rsidP="00012AD1">
      <w:pPr>
        <w:pStyle w:val="Akapitzlist"/>
        <w:ind w:left="284" w:hanging="284"/>
        <w:jc w:val="both"/>
      </w:pPr>
    </w:p>
    <w:p w:rsidR="00E905A9" w:rsidRDefault="00E905A9" w:rsidP="00012AD1">
      <w:pPr>
        <w:pStyle w:val="Akapitzlist"/>
        <w:ind w:left="284" w:hanging="284"/>
        <w:jc w:val="both"/>
      </w:pPr>
    </w:p>
    <w:p w:rsidR="00E905A9" w:rsidRDefault="00E905A9" w:rsidP="00012AD1">
      <w:pPr>
        <w:pStyle w:val="Akapitzlist"/>
        <w:ind w:left="284" w:hanging="284"/>
        <w:jc w:val="both"/>
      </w:pPr>
    </w:p>
    <w:p w:rsidR="00E905A9" w:rsidRDefault="00E905A9" w:rsidP="00012AD1">
      <w:pPr>
        <w:pStyle w:val="Akapitzlist"/>
        <w:ind w:left="284" w:hanging="284"/>
        <w:jc w:val="both"/>
      </w:pPr>
      <w:bookmarkStart w:id="0" w:name="_GoBack"/>
      <w:bookmarkEnd w:id="0"/>
    </w:p>
    <w:p w:rsidR="00012AD1" w:rsidRDefault="00012AD1" w:rsidP="00012AD1">
      <w:pPr>
        <w:pStyle w:val="Akapitzlist"/>
        <w:ind w:left="284" w:hanging="284"/>
        <w:jc w:val="both"/>
      </w:pPr>
    </w:p>
    <w:p w:rsidR="00012AD1" w:rsidRDefault="00012AD1" w:rsidP="00012AD1">
      <w:pPr>
        <w:pStyle w:val="Akapitzlist"/>
        <w:ind w:left="284" w:hanging="284"/>
        <w:jc w:val="center"/>
        <w:rPr>
          <w:u w:val="single"/>
        </w:rPr>
      </w:pPr>
      <w:r>
        <w:rPr>
          <w:u w:val="single"/>
        </w:rPr>
        <w:t>Uzasadnienie</w:t>
      </w:r>
    </w:p>
    <w:p w:rsidR="00012AD1" w:rsidRDefault="00012AD1" w:rsidP="00012AD1">
      <w:pPr>
        <w:pStyle w:val="Akapitzlist"/>
        <w:ind w:left="284" w:hanging="284"/>
        <w:jc w:val="center"/>
        <w:rPr>
          <w:u w:val="single"/>
        </w:rPr>
      </w:pPr>
    </w:p>
    <w:p w:rsidR="00012AD1" w:rsidRDefault="00012AD1" w:rsidP="00012AD1">
      <w:pPr>
        <w:pStyle w:val="Akapitzlist"/>
        <w:ind w:left="0"/>
        <w:jc w:val="both"/>
      </w:pPr>
      <w:r>
        <w:t>Zgodnie z art. 17 ust. 1 pkt 15 ustawy o pomocy społecznej do zadań własnych Gminy o charakterze obowiązkowym należy sprawienie pogrzebu, w tym osobom bezdomnym.</w:t>
      </w:r>
    </w:p>
    <w:p w:rsidR="00012AD1" w:rsidRDefault="00012AD1" w:rsidP="00012AD1">
      <w:pPr>
        <w:pStyle w:val="Akapitzlist"/>
        <w:ind w:left="0"/>
        <w:jc w:val="both"/>
      </w:pPr>
      <w:r>
        <w:t>Na podstawie art. 44 w/wym. ustawy to gmina ustala sposób sprawienia pogrzebu.</w:t>
      </w:r>
    </w:p>
    <w:p w:rsidR="00012AD1" w:rsidRDefault="00012AD1" w:rsidP="00012AD1">
      <w:pPr>
        <w:pStyle w:val="Akapitzlist"/>
        <w:ind w:left="0"/>
        <w:jc w:val="both"/>
      </w:pPr>
    </w:p>
    <w:p w:rsidR="00012AD1" w:rsidRDefault="00012AD1" w:rsidP="00012AD1">
      <w:pPr>
        <w:pStyle w:val="Akapitzlist"/>
        <w:ind w:left="0"/>
        <w:jc w:val="both"/>
      </w:pPr>
      <w:r>
        <w:t>Zgodnie natomiast z art. 10 ust. 3 i 4 ustawy o cmentarzach i chowaniu zmarłych zwłoki niepochowane przez osoby do tego uprawnione, są chowane przez gminę właściwą ze względu na miejsce zgonu.</w:t>
      </w:r>
    </w:p>
    <w:p w:rsidR="00012AD1" w:rsidRDefault="00012AD1" w:rsidP="00012AD1">
      <w:pPr>
        <w:pStyle w:val="Akapitzlist"/>
        <w:ind w:left="0"/>
        <w:jc w:val="both"/>
      </w:pPr>
      <w:r>
        <w:t>Ustawa o cmentarzach i chowaniu zmarłych nie wskazuje bezwzględnego obowiązku pochowania zmarłego przez rodzinę lub inne osoby spokrewnione. Powoduje to, że w  przypadku odmowy rodziny na dokonanie pochówku swojego członka rodziny, obowiązek ten przechodzi automatycznie na gminę, w której nastąpił zgon.</w:t>
      </w:r>
    </w:p>
    <w:p w:rsidR="00012AD1" w:rsidRDefault="00012AD1" w:rsidP="00012AD1">
      <w:pPr>
        <w:pStyle w:val="Akapitzlist"/>
        <w:ind w:left="0"/>
        <w:jc w:val="both"/>
      </w:pPr>
      <w:r>
        <w:t xml:space="preserve">Uregulowanie sposobu sprawienia pogrzebu przez Gminę Kołobrzeg pozwoli na określenie jednolitych i stałych zasad obowiązujących w jednakowym zakresie dla każdego pochówku sprawianego przez gminę. </w:t>
      </w:r>
    </w:p>
    <w:p w:rsidR="00012AD1" w:rsidRDefault="00012AD1" w:rsidP="00012AD1">
      <w:pPr>
        <w:pStyle w:val="Akapitzlist"/>
        <w:ind w:left="0"/>
        <w:jc w:val="both"/>
      </w:pPr>
      <w:r>
        <w:t>Niniejsza uchwała w swej treści wskazuje ograniczenia finansowe, tj. maksymalną wysokość kosztów pochówku, jaki gmina gotowa jest ponieść. Odniesieniem do wskazanego ograniczenia jest zasiłek pogrzebowy wypłacany przez ZUS, a który w chwili obecnej wynosi 4 000 zł.</w:t>
      </w:r>
    </w:p>
    <w:p w:rsidR="00012AD1" w:rsidRDefault="00012AD1" w:rsidP="00012AD1">
      <w:pPr>
        <w:jc w:val="both"/>
      </w:pPr>
    </w:p>
    <w:p w:rsidR="00012AD1" w:rsidRDefault="00012AD1" w:rsidP="00012AD1">
      <w:pPr>
        <w:jc w:val="both"/>
      </w:pPr>
    </w:p>
    <w:p w:rsidR="00012AD1" w:rsidRDefault="00012AD1" w:rsidP="00012AD1"/>
    <w:p w:rsidR="008F4961" w:rsidRDefault="008F4961"/>
    <w:sectPr w:rsidR="008F4961" w:rsidSect="00B11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CFF" w:rsidRDefault="001A4CFF" w:rsidP="006972EA">
      <w:r>
        <w:separator/>
      </w:r>
    </w:p>
  </w:endnote>
  <w:endnote w:type="continuationSeparator" w:id="0">
    <w:p w:rsidR="001A4CFF" w:rsidRDefault="001A4CFF" w:rsidP="00697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CFF" w:rsidRDefault="001A4CFF" w:rsidP="006972EA">
      <w:r>
        <w:separator/>
      </w:r>
    </w:p>
  </w:footnote>
  <w:footnote w:type="continuationSeparator" w:id="0">
    <w:p w:rsidR="001A4CFF" w:rsidRDefault="001A4CFF" w:rsidP="006972EA">
      <w:r>
        <w:continuationSeparator/>
      </w:r>
    </w:p>
  </w:footnote>
  <w:footnote w:id="1">
    <w:p w:rsidR="006972EA" w:rsidRDefault="006972EA">
      <w:pPr>
        <w:pStyle w:val="Tekstprzypisudolnego"/>
      </w:pPr>
      <w:r>
        <w:rPr>
          <w:rStyle w:val="Odwoanieprzypisudolnego"/>
        </w:rPr>
        <w:footnoteRef/>
      </w:r>
      <w:r>
        <w:t xml:space="preserve"> Zmiany niniejszej ustawy zostały ogłoszone w Dzienniku Ustaw z 2015 r. poz. 1045, poz. 1890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068B7"/>
    <w:multiLevelType w:val="hybridMultilevel"/>
    <w:tmpl w:val="EAEA9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AD1"/>
    <w:rsid w:val="0001160F"/>
    <w:rsid w:val="00012AD1"/>
    <w:rsid w:val="00035811"/>
    <w:rsid w:val="00043370"/>
    <w:rsid w:val="000624FE"/>
    <w:rsid w:val="00093CFD"/>
    <w:rsid w:val="00186D1F"/>
    <w:rsid w:val="001A2BE3"/>
    <w:rsid w:val="001A4CFF"/>
    <w:rsid w:val="001F4A3A"/>
    <w:rsid w:val="00240BF0"/>
    <w:rsid w:val="00264BC8"/>
    <w:rsid w:val="00294AF5"/>
    <w:rsid w:val="00346035"/>
    <w:rsid w:val="00390AF1"/>
    <w:rsid w:val="003A44BA"/>
    <w:rsid w:val="003F3754"/>
    <w:rsid w:val="00472A07"/>
    <w:rsid w:val="00530184"/>
    <w:rsid w:val="005D290C"/>
    <w:rsid w:val="006972EA"/>
    <w:rsid w:val="007211EE"/>
    <w:rsid w:val="00833680"/>
    <w:rsid w:val="00837CE6"/>
    <w:rsid w:val="00851497"/>
    <w:rsid w:val="008F4961"/>
    <w:rsid w:val="00A54A6F"/>
    <w:rsid w:val="00AD5EFD"/>
    <w:rsid w:val="00AE5DDB"/>
    <w:rsid w:val="00B0711C"/>
    <w:rsid w:val="00B1171F"/>
    <w:rsid w:val="00B8286E"/>
    <w:rsid w:val="00BA4744"/>
    <w:rsid w:val="00C54058"/>
    <w:rsid w:val="00CB302F"/>
    <w:rsid w:val="00CD58B1"/>
    <w:rsid w:val="00D06A72"/>
    <w:rsid w:val="00D25B9B"/>
    <w:rsid w:val="00D500E0"/>
    <w:rsid w:val="00D8376A"/>
    <w:rsid w:val="00DC199B"/>
    <w:rsid w:val="00E16D97"/>
    <w:rsid w:val="00E40DD8"/>
    <w:rsid w:val="00E905A9"/>
    <w:rsid w:val="00F66C85"/>
    <w:rsid w:val="00F92ED8"/>
    <w:rsid w:val="00F9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2AD1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2A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2A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72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2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72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2AD1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2A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2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7BDC2-AC34-49CA-86C8-6C07BB83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magda</cp:lastModifiedBy>
  <cp:revision>9</cp:revision>
  <cp:lastPrinted>2016-03-08T13:55:00Z</cp:lastPrinted>
  <dcterms:created xsi:type="dcterms:W3CDTF">2016-03-08T13:54:00Z</dcterms:created>
  <dcterms:modified xsi:type="dcterms:W3CDTF">2016-03-11T10:55:00Z</dcterms:modified>
</cp:coreProperties>
</file>