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01" w:rsidRPr="006872F4" w:rsidRDefault="00FF4B01" w:rsidP="00FF4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130/2015</w:t>
      </w:r>
    </w:p>
    <w:p w:rsidR="00FF4B01" w:rsidRPr="003C4E37" w:rsidRDefault="00FF4B01" w:rsidP="00FF4B01">
      <w:pPr>
        <w:jc w:val="center"/>
        <w:rPr>
          <w:b/>
          <w:sz w:val="28"/>
          <w:szCs w:val="28"/>
        </w:rPr>
      </w:pPr>
      <w:r w:rsidRPr="003C4E37">
        <w:rPr>
          <w:b/>
          <w:sz w:val="28"/>
          <w:szCs w:val="28"/>
        </w:rPr>
        <w:t>Wójta Gminy Kołobrzeg</w:t>
      </w:r>
    </w:p>
    <w:p w:rsidR="00FF4B01" w:rsidRDefault="00FF4B01" w:rsidP="00FF4B01">
      <w:pPr>
        <w:jc w:val="center"/>
        <w:rPr>
          <w:b/>
          <w:sz w:val="28"/>
          <w:szCs w:val="28"/>
        </w:rPr>
      </w:pPr>
      <w:r w:rsidRPr="003C4E37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31 grudnia 2015</w:t>
      </w:r>
      <w:r w:rsidRPr="003C4E37">
        <w:rPr>
          <w:b/>
          <w:sz w:val="28"/>
          <w:szCs w:val="28"/>
        </w:rPr>
        <w:t xml:space="preserve"> roku</w:t>
      </w:r>
    </w:p>
    <w:p w:rsidR="00FF4B01" w:rsidRPr="003C4E37" w:rsidRDefault="00FF4B01" w:rsidP="00FF4B01">
      <w:pPr>
        <w:jc w:val="center"/>
        <w:rPr>
          <w:b/>
          <w:sz w:val="28"/>
          <w:szCs w:val="28"/>
        </w:rPr>
      </w:pPr>
    </w:p>
    <w:p w:rsidR="00FF4B01" w:rsidRPr="003C4E37" w:rsidRDefault="00FF4B01" w:rsidP="00FF4B01">
      <w:pPr>
        <w:jc w:val="center"/>
        <w:rPr>
          <w:b/>
        </w:rPr>
      </w:pPr>
    </w:p>
    <w:p w:rsidR="00FF4B01" w:rsidRPr="003C4E37" w:rsidRDefault="00FF4B01" w:rsidP="00FF4B01">
      <w:pPr>
        <w:spacing w:line="360" w:lineRule="auto"/>
        <w:jc w:val="center"/>
        <w:rPr>
          <w:b/>
        </w:rPr>
      </w:pPr>
      <w:r w:rsidRPr="003C4E37">
        <w:rPr>
          <w:b/>
        </w:rPr>
        <w:t>w sprawie wprowadzenia Księgi Procedur Audytu Wewnętrznego</w:t>
      </w:r>
    </w:p>
    <w:p w:rsidR="00FF4B01" w:rsidRDefault="00FF4B01" w:rsidP="00FF4B01">
      <w:pPr>
        <w:spacing w:line="360" w:lineRule="auto"/>
        <w:jc w:val="center"/>
      </w:pPr>
    </w:p>
    <w:p w:rsidR="00FF4B01" w:rsidRPr="003C4E37" w:rsidRDefault="00FF4B01" w:rsidP="00FF4B01">
      <w:pPr>
        <w:spacing w:line="360" w:lineRule="auto"/>
        <w:jc w:val="center"/>
      </w:pPr>
    </w:p>
    <w:p w:rsidR="00FF4B01" w:rsidRDefault="00FF4B01" w:rsidP="00FF4B01">
      <w:pPr>
        <w:spacing w:line="360" w:lineRule="auto"/>
        <w:jc w:val="both"/>
      </w:pPr>
      <w:r w:rsidRPr="00E00C76">
        <w:t xml:space="preserve">Na podstawie art. 33 ust 3 i 5 ustawy z dnia 8 marca 1990 o samorządzie gminnym (t. j. Dz. U. z 2015, poz. 1515, z </w:t>
      </w:r>
      <w:proofErr w:type="spellStart"/>
      <w:r w:rsidRPr="00E00C76">
        <w:t>późn</w:t>
      </w:r>
      <w:proofErr w:type="spellEnd"/>
      <w:r w:rsidRPr="00E00C76">
        <w:t>. zm.), art. 274 ust. 3 i art. 276 ustawy z dnia 27</w:t>
      </w:r>
      <w:r>
        <w:t> </w:t>
      </w:r>
      <w:r w:rsidRPr="00E00C76">
        <w:t>sierpnia</w:t>
      </w:r>
      <w:r>
        <w:t> </w:t>
      </w:r>
      <w:r w:rsidRPr="00E00C76">
        <w:t xml:space="preserve">2009 r. o finansach publicznych (t. j. Dz. U. z 2013 r., poz. 885, z </w:t>
      </w:r>
      <w:proofErr w:type="spellStart"/>
      <w:r w:rsidRPr="00E00C76">
        <w:t>późn</w:t>
      </w:r>
      <w:proofErr w:type="spellEnd"/>
      <w:r w:rsidRPr="00E00C76">
        <w:t>. zm.), zarządzam co następuje:</w:t>
      </w:r>
    </w:p>
    <w:p w:rsidR="00FF4B01" w:rsidRDefault="00FF4B01" w:rsidP="00FF4B01">
      <w:pPr>
        <w:spacing w:line="360" w:lineRule="auto"/>
        <w:jc w:val="both"/>
      </w:pPr>
    </w:p>
    <w:p w:rsidR="00FF4B01" w:rsidRPr="003C4E37" w:rsidRDefault="00FF4B01" w:rsidP="00FF4B01">
      <w:pPr>
        <w:spacing w:line="360" w:lineRule="auto"/>
        <w:jc w:val="both"/>
        <w:rPr>
          <w:b/>
          <w:sz w:val="12"/>
          <w:szCs w:val="12"/>
        </w:rPr>
      </w:pPr>
    </w:p>
    <w:p w:rsidR="00FF4B01" w:rsidRPr="00667E26" w:rsidRDefault="00FF4B01" w:rsidP="00FF4B01">
      <w:pPr>
        <w:spacing w:line="360" w:lineRule="auto"/>
        <w:jc w:val="center"/>
        <w:rPr>
          <w:b/>
        </w:rPr>
      </w:pPr>
      <w:r w:rsidRPr="005E605D">
        <w:rPr>
          <w:b/>
        </w:rPr>
        <w:t>§</w:t>
      </w:r>
      <w:r w:rsidRPr="005E605D">
        <w:t xml:space="preserve"> </w:t>
      </w:r>
      <w:r w:rsidRPr="005E605D">
        <w:rPr>
          <w:b/>
        </w:rPr>
        <w:t>1</w:t>
      </w:r>
    </w:p>
    <w:p w:rsidR="00FF4B01" w:rsidRDefault="00FF4B01" w:rsidP="00FF4B01">
      <w:pPr>
        <w:spacing w:line="360" w:lineRule="auto"/>
        <w:jc w:val="both"/>
      </w:pPr>
      <w:r>
        <w:t>W Księdze Procedur Audytu Wewnętrznego stanowiącej Załącznik  do Zarządzenia nr 8/2010 Wójta Gminy Kołobrzeg z dnia 17 grudnia 2010 r., wprowadza się następujące zmiany:</w:t>
      </w:r>
    </w:p>
    <w:p w:rsidR="00FF4B01" w:rsidRDefault="00FF4B01" w:rsidP="00FF4B01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W § 2:</w:t>
      </w:r>
    </w:p>
    <w:p w:rsidR="00FF4B01" w:rsidRDefault="00FF4B01" w:rsidP="00FF4B01">
      <w:pPr>
        <w:numPr>
          <w:ilvl w:val="0"/>
          <w:numId w:val="2"/>
        </w:numPr>
        <w:spacing w:line="360" w:lineRule="auto"/>
        <w:ind w:left="426" w:hanging="426"/>
        <w:jc w:val="both"/>
      </w:pPr>
      <w:proofErr w:type="spellStart"/>
      <w:r>
        <w:t>pkt</w:t>
      </w:r>
      <w:proofErr w:type="spellEnd"/>
      <w:r>
        <w:t xml:space="preserve"> 9 otrzymuje brzmienie:</w:t>
      </w:r>
    </w:p>
    <w:p w:rsidR="00FF4B01" w:rsidRDefault="00FF4B01" w:rsidP="00FF4B01">
      <w:pPr>
        <w:spacing w:line="360" w:lineRule="auto"/>
        <w:ind w:left="426"/>
        <w:jc w:val="both"/>
      </w:pPr>
      <w:r>
        <w:t>„9. Ustawie o finansach publicznych – należy przez to rozumieć ustawę z dnia 27 sierpnia 2009 r. o finansach publicznych (t. j. Dz. U. z 2013 r., poz. 885, z </w:t>
      </w:r>
      <w:proofErr w:type="spellStart"/>
      <w:r>
        <w:t>późn</w:t>
      </w:r>
      <w:proofErr w:type="spellEnd"/>
      <w:r>
        <w:t xml:space="preserve">. zm.)”;   </w:t>
      </w:r>
    </w:p>
    <w:p w:rsidR="00FF4B01" w:rsidRDefault="00FF4B01" w:rsidP="00FF4B01">
      <w:pPr>
        <w:numPr>
          <w:ilvl w:val="0"/>
          <w:numId w:val="2"/>
        </w:numPr>
        <w:spacing w:line="360" w:lineRule="auto"/>
        <w:ind w:left="426" w:hanging="426"/>
        <w:jc w:val="both"/>
      </w:pPr>
      <w:proofErr w:type="spellStart"/>
      <w:r>
        <w:t>pkt</w:t>
      </w:r>
      <w:proofErr w:type="spellEnd"/>
      <w:r>
        <w:t xml:space="preserve"> 12 otrzymuje brzmienie:</w:t>
      </w:r>
    </w:p>
    <w:p w:rsidR="00FF4B01" w:rsidRDefault="00FF4B01" w:rsidP="00FF4B01">
      <w:pPr>
        <w:spacing w:line="360" w:lineRule="auto"/>
        <w:ind w:left="426"/>
        <w:jc w:val="both"/>
      </w:pPr>
      <w:r>
        <w:t xml:space="preserve">„12. </w:t>
      </w:r>
      <w:bookmarkStart w:id="0" w:name="OLE_LINK1"/>
      <w:bookmarkStart w:id="1" w:name="OLE_LINK4"/>
      <w:r>
        <w:t>Standardach Audytu Wewnętrznego – rozumie się przez to Standardy wskazane w Komunikacie nr 2 Ministra Finansów z dnia 17 czerwca 2013 r. w sprawie standardów audytu wewnętrznego dla jednostek sektora finansów publicznych</w:t>
      </w:r>
      <w:bookmarkEnd w:id="0"/>
      <w:bookmarkEnd w:id="1"/>
      <w:r>
        <w:t xml:space="preserve">”;   </w:t>
      </w:r>
    </w:p>
    <w:p w:rsidR="00FF4B01" w:rsidRDefault="00FF4B01" w:rsidP="00FF4B01">
      <w:pPr>
        <w:numPr>
          <w:ilvl w:val="0"/>
          <w:numId w:val="2"/>
        </w:numPr>
        <w:spacing w:line="360" w:lineRule="auto"/>
        <w:ind w:left="426" w:hanging="426"/>
        <w:jc w:val="both"/>
      </w:pPr>
      <w:proofErr w:type="spellStart"/>
      <w:r>
        <w:t>pkt</w:t>
      </w:r>
      <w:proofErr w:type="spellEnd"/>
      <w:r>
        <w:t xml:space="preserve"> 13 skreśla się;</w:t>
      </w:r>
    </w:p>
    <w:p w:rsidR="00FF4B01" w:rsidRDefault="00FF4B01" w:rsidP="00FF4B01">
      <w:pPr>
        <w:numPr>
          <w:ilvl w:val="0"/>
          <w:numId w:val="2"/>
        </w:numPr>
        <w:spacing w:line="360" w:lineRule="auto"/>
        <w:ind w:left="426" w:hanging="426"/>
        <w:jc w:val="both"/>
      </w:pPr>
      <w:r>
        <w:t>dodaje się pkt. 26, który otrzymuje brzmienie:</w:t>
      </w:r>
    </w:p>
    <w:p w:rsidR="00FF4B01" w:rsidRDefault="00FF4B01" w:rsidP="00FF4B01">
      <w:pPr>
        <w:spacing w:line="360" w:lineRule="auto"/>
        <w:ind w:left="426"/>
        <w:jc w:val="both"/>
      </w:pPr>
      <w:r>
        <w:t>„26. Rozporządzeniu w sprawie audytu wewnętrznego oraz informacji o pracy i wynikach tego audytu – należy przez to rozumieć Rozporządzenie Ministra Finansów z dnia 4 września 2016 r. w sprawie audytu wewnętrznego oraz informacji o pracy i wynikach tego audytu (Dz. U. z 2015r., poz. 1480).”.</w:t>
      </w:r>
    </w:p>
    <w:p w:rsidR="00FF4B01" w:rsidRDefault="00FF4B01" w:rsidP="00FF4B01">
      <w:pPr>
        <w:spacing w:line="360" w:lineRule="auto"/>
        <w:jc w:val="both"/>
      </w:pPr>
      <w:r>
        <w:t>2.  W § 7 pkt. 3 otrzymuje brzmienie:</w:t>
      </w:r>
    </w:p>
    <w:p w:rsidR="00FF4B01" w:rsidRDefault="00FF4B01" w:rsidP="00FF4B01">
      <w:pPr>
        <w:spacing w:line="360" w:lineRule="auto"/>
        <w:ind w:left="284"/>
        <w:jc w:val="both"/>
      </w:pPr>
      <w:r>
        <w:t xml:space="preserve">„3. W celu opracowania planu audytu, komórka audytu przeprowadza analizę ryzyka uwzględniającą sposób zarządzania ryzykiem w jednostce.”.  </w:t>
      </w:r>
    </w:p>
    <w:p w:rsidR="00FF4B01" w:rsidRDefault="00FF4B01" w:rsidP="00FF4B01">
      <w:pPr>
        <w:spacing w:line="360" w:lineRule="auto"/>
        <w:jc w:val="both"/>
      </w:pPr>
      <w:r>
        <w:lastRenderedPageBreak/>
        <w:t>3.  Załącznik nr 1 ulega zmianie zgodnie z treścią Załącznika nr 1 do niniejszego Zarządzenia.</w:t>
      </w:r>
    </w:p>
    <w:p w:rsidR="00FF4B01" w:rsidRDefault="00FF4B01" w:rsidP="00FF4B01">
      <w:pPr>
        <w:spacing w:line="360" w:lineRule="auto"/>
        <w:jc w:val="both"/>
      </w:pPr>
      <w:r>
        <w:t>4.  Załącznik nr 2 ulega zmianie zgodnie z treścią Załącznika nr 2 do niniejszego Zarządzenia.</w:t>
      </w:r>
    </w:p>
    <w:p w:rsidR="00FF4B01" w:rsidRPr="001A7369" w:rsidRDefault="00FF4B01" w:rsidP="00FF4B01">
      <w:pPr>
        <w:spacing w:line="360" w:lineRule="auto"/>
        <w:jc w:val="both"/>
      </w:pPr>
      <w:r>
        <w:t>5.  Załącznik nr 3 ulega zmianie zgodnie z treścią Załącznika nr 3 do niniejszego Zarządzenia.</w:t>
      </w:r>
    </w:p>
    <w:p w:rsidR="00FF4B01" w:rsidRDefault="00FF4B01" w:rsidP="00FF4B01">
      <w:pPr>
        <w:spacing w:line="360" w:lineRule="auto"/>
        <w:jc w:val="center"/>
        <w:rPr>
          <w:b/>
        </w:rPr>
      </w:pPr>
    </w:p>
    <w:p w:rsidR="00FF4B01" w:rsidRPr="00246D68" w:rsidRDefault="00FF4B01" w:rsidP="00FF4B01">
      <w:pPr>
        <w:spacing w:line="360" w:lineRule="auto"/>
        <w:jc w:val="center"/>
      </w:pPr>
      <w:r w:rsidRPr="00246D68">
        <w:rPr>
          <w:b/>
        </w:rPr>
        <w:t>§</w:t>
      </w:r>
      <w:r>
        <w:rPr>
          <w:b/>
        </w:rPr>
        <w:t xml:space="preserve"> 2</w:t>
      </w:r>
    </w:p>
    <w:p w:rsidR="00FF4B01" w:rsidRDefault="00FF4B01" w:rsidP="00FF4B01">
      <w:pPr>
        <w:spacing w:line="360" w:lineRule="auto"/>
        <w:jc w:val="both"/>
      </w:pPr>
      <w:r>
        <w:t>Zarządzenie wchodzi w życie z dniem podpisania.</w:t>
      </w: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Default="00FF4B01" w:rsidP="00FF4B01">
      <w:pPr>
        <w:spacing w:line="360" w:lineRule="auto"/>
        <w:jc w:val="both"/>
      </w:pPr>
    </w:p>
    <w:p w:rsidR="00FF4B01" w:rsidRPr="00A63536" w:rsidRDefault="00FF4B01" w:rsidP="00FF4B01">
      <w:pPr>
        <w:spacing w:line="360" w:lineRule="auto"/>
        <w:jc w:val="both"/>
        <w:rPr>
          <w:b/>
        </w:rPr>
      </w:pPr>
      <w:bookmarkStart w:id="2" w:name="OLE_LINK2"/>
      <w:bookmarkStart w:id="3" w:name="OLE_LINK3"/>
      <w:r w:rsidRPr="00A63536">
        <w:rPr>
          <w:b/>
        </w:rPr>
        <w:lastRenderedPageBreak/>
        <w:t>Uzasadnienie:</w:t>
      </w:r>
    </w:p>
    <w:p w:rsidR="00FF4B01" w:rsidRDefault="00FF4B01" w:rsidP="00FF4B01">
      <w:pPr>
        <w:spacing w:line="360" w:lineRule="auto"/>
        <w:ind w:firstLine="708"/>
        <w:jc w:val="both"/>
      </w:pPr>
      <w:r>
        <w:t xml:space="preserve">Zmiany treści zarządzenia dokonuje się w związku z okresowym przeglądem Księgi procedur audytu wewnętrznego oraz wejściem w życie przepisów Rozporządzenia Ministra Finansów z dnia 4 września 2015 r. w sprawie audytu wewnętrznego oraz informacji o pracy i wynikach tego audytu (Dz. U. z 2015 r., poz. 1480).  </w:t>
      </w:r>
      <w:bookmarkEnd w:id="2"/>
      <w:bookmarkEnd w:id="3"/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F4B01" w:rsidRDefault="00FF4B01" w:rsidP="00FF4B01">
      <w:pPr>
        <w:spacing w:line="360" w:lineRule="auto"/>
        <w:ind w:firstLine="708"/>
        <w:jc w:val="both"/>
      </w:pPr>
    </w:p>
    <w:p w:rsidR="00F228B6" w:rsidRDefault="00F228B6"/>
    <w:sectPr w:rsidR="00F228B6" w:rsidSect="00F2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DC9"/>
    <w:multiLevelType w:val="hybridMultilevel"/>
    <w:tmpl w:val="528ADA28"/>
    <w:lvl w:ilvl="0" w:tplc="EC0ABD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2124EE"/>
    <w:multiLevelType w:val="hybridMultilevel"/>
    <w:tmpl w:val="38B4D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B01"/>
    <w:rsid w:val="0011382E"/>
    <w:rsid w:val="00A72BAD"/>
    <w:rsid w:val="00F228B6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magda</cp:lastModifiedBy>
  <cp:revision>2</cp:revision>
  <dcterms:created xsi:type="dcterms:W3CDTF">2016-03-03T09:24:00Z</dcterms:created>
  <dcterms:modified xsi:type="dcterms:W3CDTF">2016-03-03T09:24:00Z</dcterms:modified>
</cp:coreProperties>
</file>