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F5" w:rsidRPr="006872F4" w:rsidRDefault="009E1F71" w:rsidP="003C7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553619">
        <w:rPr>
          <w:b/>
          <w:sz w:val="28"/>
          <w:szCs w:val="28"/>
        </w:rPr>
        <w:t>69</w:t>
      </w:r>
      <w:r w:rsidR="004B11E4">
        <w:rPr>
          <w:b/>
          <w:sz w:val="28"/>
          <w:szCs w:val="28"/>
        </w:rPr>
        <w:t>/2011</w:t>
      </w:r>
    </w:p>
    <w:p w:rsidR="003C7FF5" w:rsidRPr="006872F4" w:rsidRDefault="003C7FF5" w:rsidP="003C7FF5">
      <w:pPr>
        <w:jc w:val="center"/>
        <w:rPr>
          <w:b/>
          <w:sz w:val="28"/>
          <w:szCs w:val="28"/>
        </w:rPr>
      </w:pPr>
      <w:r w:rsidRPr="006872F4">
        <w:rPr>
          <w:b/>
          <w:sz w:val="28"/>
          <w:szCs w:val="28"/>
        </w:rPr>
        <w:t>Wójta Gminy Kołobrzeg</w:t>
      </w:r>
    </w:p>
    <w:p w:rsidR="003C7FF5" w:rsidRDefault="009E1F71" w:rsidP="003C7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553619">
        <w:rPr>
          <w:b/>
          <w:sz w:val="28"/>
          <w:szCs w:val="28"/>
        </w:rPr>
        <w:t>10 listopada</w:t>
      </w:r>
      <w:r w:rsidR="00A15005">
        <w:rPr>
          <w:b/>
          <w:sz w:val="28"/>
          <w:szCs w:val="28"/>
        </w:rPr>
        <w:t xml:space="preserve"> </w:t>
      </w:r>
      <w:r w:rsidR="00F749CC">
        <w:rPr>
          <w:b/>
          <w:sz w:val="28"/>
          <w:szCs w:val="28"/>
        </w:rPr>
        <w:t>20</w:t>
      </w:r>
      <w:r w:rsidR="004B11E4">
        <w:rPr>
          <w:b/>
          <w:sz w:val="28"/>
          <w:szCs w:val="28"/>
        </w:rPr>
        <w:t>11</w:t>
      </w:r>
      <w:r w:rsidR="00BA500A">
        <w:rPr>
          <w:b/>
          <w:sz w:val="28"/>
          <w:szCs w:val="28"/>
        </w:rPr>
        <w:t xml:space="preserve"> </w:t>
      </w:r>
      <w:r w:rsidR="003C7FF5" w:rsidRPr="006872F4">
        <w:rPr>
          <w:b/>
          <w:sz w:val="28"/>
          <w:szCs w:val="28"/>
        </w:rPr>
        <w:t>roku</w:t>
      </w:r>
    </w:p>
    <w:p w:rsidR="003C7FF5" w:rsidRPr="008D5DE8" w:rsidRDefault="003C7FF5" w:rsidP="003C7FF5">
      <w:pPr>
        <w:jc w:val="center"/>
        <w:rPr>
          <w:b/>
        </w:rPr>
      </w:pPr>
    </w:p>
    <w:p w:rsidR="003C7FF5" w:rsidRPr="008D5DE8" w:rsidRDefault="003C7FF5" w:rsidP="003C7FF5">
      <w:pPr>
        <w:jc w:val="center"/>
      </w:pPr>
      <w:r w:rsidRPr="008D5DE8">
        <w:t>w sprawi</w:t>
      </w:r>
      <w:r w:rsidR="00D725B2">
        <w:t>e zmian w budżecie gminy na 20</w:t>
      </w:r>
      <w:r w:rsidR="00F115F4">
        <w:t>1</w:t>
      </w:r>
      <w:r w:rsidR="004B11E4">
        <w:t>1</w:t>
      </w:r>
      <w:r w:rsidRPr="008D5DE8">
        <w:t xml:space="preserve"> rok</w:t>
      </w:r>
    </w:p>
    <w:p w:rsidR="003C7FF5" w:rsidRPr="008D5DE8" w:rsidRDefault="003C7FF5" w:rsidP="003C7FF5">
      <w:pPr>
        <w:jc w:val="center"/>
      </w:pPr>
    </w:p>
    <w:p w:rsidR="00AD3841" w:rsidRDefault="00AD3841" w:rsidP="00D769F9">
      <w:pPr>
        <w:ind w:firstLine="709"/>
        <w:jc w:val="both"/>
      </w:pPr>
    </w:p>
    <w:p w:rsidR="00D725B2" w:rsidRPr="00D769F9" w:rsidRDefault="00D725B2" w:rsidP="00D769F9">
      <w:pPr>
        <w:ind w:firstLine="709"/>
        <w:jc w:val="both"/>
      </w:pPr>
      <w:r w:rsidRPr="00D769F9">
        <w:t>Na podstawie</w:t>
      </w:r>
      <w:r w:rsidR="00F115F4" w:rsidRPr="00F115F4">
        <w:rPr>
          <w:sz w:val="22"/>
          <w:szCs w:val="22"/>
        </w:rPr>
        <w:t xml:space="preserve"> </w:t>
      </w:r>
      <w:r w:rsidR="00F115F4" w:rsidRPr="00245A8F">
        <w:rPr>
          <w:sz w:val="22"/>
          <w:szCs w:val="22"/>
        </w:rPr>
        <w:t>art. 2</w:t>
      </w:r>
      <w:r w:rsidR="00F115F4">
        <w:rPr>
          <w:sz w:val="22"/>
          <w:szCs w:val="22"/>
        </w:rPr>
        <w:t>57</w:t>
      </w:r>
      <w:r w:rsidR="00F115F4" w:rsidRPr="00245A8F">
        <w:rPr>
          <w:sz w:val="22"/>
          <w:szCs w:val="22"/>
        </w:rPr>
        <w:t xml:space="preserve"> pkt</w:t>
      </w:r>
      <w:r w:rsidR="004B11E4">
        <w:rPr>
          <w:sz w:val="22"/>
          <w:szCs w:val="22"/>
        </w:rPr>
        <w:t>.</w:t>
      </w:r>
      <w:r w:rsidR="00F115F4" w:rsidRPr="00245A8F">
        <w:rPr>
          <w:sz w:val="22"/>
          <w:szCs w:val="22"/>
        </w:rPr>
        <w:t xml:space="preserve"> </w:t>
      </w:r>
      <w:r w:rsidR="00FA136C">
        <w:rPr>
          <w:sz w:val="22"/>
          <w:szCs w:val="22"/>
        </w:rPr>
        <w:t>1</w:t>
      </w:r>
      <w:r w:rsidR="004B14F4">
        <w:rPr>
          <w:sz w:val="22"/>
          <w:szCs w:val="22"/>
        </w:rPr>
        <w:t>,3</w:t>
      </w:r>
      <w:r w:rsidR="00FA136C">
        <w:rPr>
          <w:sz w:val="22"/>
          <w:szCs w:val="22"/>
        </w:rPr>
        <w:t xml:space="preserve"> </w:t>
      </w:r>
      <w:r w:rsidR="00F115F4" w:rsidRPr="00245A8F">
        <w:rPr>
          <w:sz w:val="22"/>
          <w:szCs w:val="22"/>
        </w:rPr>
        <w:t>ustawy z dnia 27 sierpnia 2009 r. o finansach publicznych (Dz. U. z 2009 r. Nr 157 poz. 1240</w:t>
      </w:r>
      <w:r w:rsidR="00DC1B79">
        <w:rPr>
          <w:sz w:val="22"/>
          <w:szCs w:val="22"/>
        </w:rPr>
        <w:t xml:space="preserve"> z </w:t>
      </w:r>
      <w:proofErr w:type="spellStart"/>
      <w:r w:rsidR="00DC1B79">
        <w:rPr>
          <w:sz w:val="22"/>
          <w:szCs w:val="22"/>
        </w:rPr>
        <w:t>późn</w:t>
      </w:r>
      <w:proofErr w:type="spellEnd"/>
      <w:r w:rsidR="00DC1B79">
        <w:rPr>
          <w:sz w:val="22"/>
          <w:szCs w:val="22"/>
        </w:rPr>
        <w:t>. zmianami</w:t>
      </w:r>
      <w:r w:rsidR="00F115F4" w:rsidRPr="00245A8F">
        <w:rPr>
          <w:sz w:val="22"/>
          <w:szCs w:val="22"/>
        </w:rPr>
        <w:t>)</w:t>
      </w:r>
      <w:r w:rsidRPr="00D769F9">
        <w:t xml:space="preserve"> </w:t>
      </w:r>
      <w:r w:rsidR="007842DE" w:rsidRPr="00D769F9">
        <w:t xml:space="preserve">oraz </w:t>
      </w:r>
      <w:r w:rsidR="00F115F4">
        <w:t>§1</w:t>
      </w:r>
      <w:r w:rsidR="004B11E4">
        <w:t>2</w:t>
      </w:r>
      <w:r w:rsidR="00F749CC" w:rsidRPr="00D769F9">
        <w:t xml:space="preserve"> </w:t>
      </w:r>
      <w:proofErr w:type="spellStart"/>
      <w:r w:rsidR="00F115F4">
        <w:t>pkt</w:t>
      </w:r>
      <w:proofErr w:type="spellEnd"/>
      <w:r w:rsidR="00F115F4">
        <w:t xml:space="preserve"> 1</w:t>
      </w:r>
      <w:r w:rsidRPr="00D769F9">
        <w:t xml:space="preserve"> Uch</w:t>
      </w:r>
      <w:r w:rsidR="007842DE" w:rsidRPr="00D769F9">
        <w:t xml:space="preserve">wały </w:t>
      </w:r>
      <w:r w:rsidRPr="00D769F9">
        <w:t xml:space="preserve">Nr </w:t>
      </w:r>
      <w:r w:rsidR="004B11E4">
        <w:t>IV</w:t>
      </w:r>
      <w:r w:rsidR="00F115F4">
        <w:t>/</w:t>
      </w:r>
      <w:r w:rsidR="004B11E4">
        <w:t>16</w:t>
      </w:r>
      <w:r w:rsidR="00F115F4">
        <w:t>/</w:t>
      </w:r>
      <w:r w:rsidR="004B11E4">
        <w:t>11</w:t>
      </w:r>
      <w:r w:rsidR="00F749CC" w:rsidRPr="00D769F9">
        <w:t xml:space="preserve"> z dnia </w:t>
      </w:r>
      <w:r w:rsidR="004B11E4">
        <w:t>14 lutego</w:t>
      </w:r>
      <w:r w:rsidR="00F749CC" w:rsidRPr="00D769F9">
        <w:t xml:space="preserve"> 20</w:t>
      </w:r>
      <w:r w:rsidR="004B11E4">
        <w:t>11</w:t>
      </w:r>
      <w:r w:rsidRPr="00D769F9">
        <w:t xml:space="preserve"> roku Rady Gminy Kołobrzeg w sprawie uchwalenia</w:t>
      </w:r>
      <w:r w:rsidR="00F749CC" w:rsidRPr="00D769F9">
        <w:t xml:space="preserve"> budżetu Gminy Kołobrzeg na 20</w:t>
      </w:r>
      <w:r w:rsidR="00F115F4">
        <w:t>1</w:t>
      </w:r>
      <w:r w:rsidR="004B11E4">
        <w:t>1</w:t>
      </w:r>
      <w:r w:rsidRPr="00D769F9">
        <w:t xml:space="preserve"> rok, zarządzam co następuje:</w:t>
      </w:r>
    </w:p>
    <w:p w:rsidR="00AD4BDF" w:rsidRDefault="00AD4BDF" w:rsidP="00AD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:rsidR="00733482" w:rsidRDefault="00733482" w:rsidP="00816319">
      <w:pPr>
        <w:rPr>
          <w:b/>
        </w:rPr>
      </w:pPr>
    </w:p>
    <w:p w:rsidR="009E7E24" w:rsidRDefault="009E7E24" w:rsidP="009E7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2052DE">
        <w:rPr>
          <w:b/>
        </w:rPr>
        <w:t>§</w:t>
      </w:r>
      <w:r>
        <w:t xml:space="preserve"> </w:t>
      </w:r>
      <w:r w:rsidRPr="002052DE">
        <w:rPr>
          <w:b/>
        </w:rPr>
        <w:t>1</w:t>
      </w:r>
      <w:r w:rsidR="00EF1E8E">
        <w:t>. Z</w:t>
      </w:r>
      <w:r w:rsidR="00E3293E">
        <w:t>większa</w:t>
      </w:r>
      <w:r>
        <w:t xml:space="preserve"> się dochody gminy  na 201</w:t>
      </w:r>
      <w:r w:rsidR="00296172">
        <w:t>1</w:t>
      </w:r>
      <w:r>
        <w:t xml:space="preserve"> rok o kwotę              </w:t>
      </w:r>
      <w:r w:rsidR="00EF1E8E">
        <w:t xml:space="preserve">  </w:t>
      </w:r>
      <w:r w:rsidRPr="00246D68">
        <w:t xml:space="preserve">          </w:t>
      </w:r>
      <w:r>
        <w:t xml:space="preserve">   </w:t>
      </w:r>
      <w:r w:rsidRPr="00246D68">
        <w:t xml:space="preserve">  </w:t>
      </w:r>
      <w:r>
        <w:t xml:space="preserve">      </w:t>
      </w:r>
      <w:r w:rsidRPr="00246D68">
        <w:t xml:space="preserve">-  </w:t>
      </w:r>
      <w:r>
        <w:t xml:space="preserve"> </w:t>
      </w:r>
      <w:r w:rsidRPr="00246D68">
        <w:t xml:space="preserve"> </w:t>
      </w:r>
      <w:r w:rsidR="005C4CD3">
        <w:t xml:space="preserve"> </w:t>
      </w:r>
      <w:r>
        <w:t xml:space="preserve">  </w:t>
      </w:r>
      <w:r w:rsidR="00553619">
        <w:t xml:space="preserve">  152 280,19</w:t>
      </w:r>
      <w:r w:rsidRPr="00246D68">
        <w:t xml:space="preserve"> zł</w:t>
      </w:r>
      <w:r>
        <w:t xml:space="preserve">       </w:t>
      </w:r>
    </w:p>
    <w:p w:rsidR="009E7E24" w:rsidRDefault="009E7E24" w:rsidP="009E7E24">
      <w:pPr>
        <w:rPr>
          <w:i/>
        </w:rPr>
      </w:pPr>
      <w:r w:rsidRPr="00246D68">
        <w:t xml:space="preserve">      </w:t>
      </w:r>
      <w:r w:rsidRPr="00246D68">
        <w:rPr>
          <w:i/>
        </w:rPr>
        <w:t>Zestawienie zmian zawiera załącznik Nr 1</w:t>
      </w:r>
    </w:p>
    <w:p w:rsidR="009E7E24" w:rsidRPr="00246D68" w:rsidRDefault="009E7E24" w:rsidP="009E7E24">
      <w:pPr>
        <w:rPr>
          <w:i/>
        </w:rPr>
      </w:pPr>
    </w:p>
    <w:p w:rsidR="009E7E24" w:rsidRDefault="009E7E24" w:rsidP="009E7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246D68">
        <w:rPr>
          <w:b/>
        </w:rPr>
        <w:t>§</w:t>
      </w:r>
      <w:r w:rsidRPr="00246D68">
        <w:t xml:space="preserve"> </w:t>
      </w:r>
      <w:r w:rsidRPr="004B4646">
        <w:rPr>
          <w:b/>
        </w:rPr>
        <w:t>2</w:t>
      </w:r>
      <w:r w:rsidRPr="00246D68">
        <w:t>.</w:t>
      </w:r>
      <w:r w:rsidRPr="00C2763B">
        <w:t xml:space="preserve"> </w:t>
      </w:r>
      <w:r>
        <w:t>Z</w:t>
      </w:r>
      <w:r w:rsidR="00E3293E">
        <w:t>większa</w:t>
      </w:r>
      <w:r>
        <w:t xml:space="preserve"> się wydatki gminy  na 201</w:t>
      </w:r>
      <w:r w:rsidR="00296172">
        <w:t>1</w:t>
      </w:r>
      <w:r>
        <w:t xml:space="preserve"> rok o kwotę              </w:t>
      </w:r>
      <w:r w:rsidRPr="00246D68">
        <w:t xml:space="preserve">             </w:t>
      </w:r>
      <w:r>
        <w:t xml:space="preserve">   </w:t>
      </w:r>
      <w:r w:rsidRPr="00246D68">
        <w:t xml:space="preserve"> </w:t>
      </w:r>
      <w:r>
        <w:t xml:space="preserve">   </w:t>
      </w:r>
      <w:r w:rsidRPr="00246D68">
        <w:t xml:space="preserve"> </w:t>
      </w:r>
      <w:r>
        <w:t xml:space="preserve">   </w:t>
      </w:r>
      <w:r w:rsidRPr="00246D68">
        <w:t xml:space="preserve">-  </w:t>
      </w:r>
      <w:r>
        <w:t xml:space="preserve"> </w:t>
      </w:r>
      <w:r w:rsidRPr="00246D68">
        <w:t xml:space="preserve">  </w:t>
      </w:r>
      <w:r>
        <w:t xml:space="preserve">   </w:t>
      </w:r>
      <w:r w:rsidR="00553619">
        <w:t xml:space="preserve"> 152 280,19</w:t>
      </w:r>
      <w:r w:rsidR="00E3293E">
        <w:t xml:space="preserve"> </w:t>
      </w:r>
      <w:r w:rsidRPr="00246D68">
        <w:t>zł</w:t>
      </w:r>
      <w:r>
        <w:t xml:space="preserve">     </w:t>
      </w:r>
    </w:p>
    <w:p w:rsidR="009E7E24" w:rsidRPr="00246D68" w:rsidRDefault="009E7E24" w:rsidP="009E7E24">
      <w:pPr>
        <w:rPr>
          <w:i/>
        </w:rPr>
      </w:pPr>
      <w:r w:rsidRPr="00246D68">
        <w:t xml:space="preserve">      </w:t>
      </w:r>
      <w:r w:rsidRPr="00246D68">
        <w:rPr>
          <w:i/>
        </w:rPr>
        <w:t>Zestawie</w:t>
      </w:r>
      <w:r>
        <w:rPr>
          <w:i/>
        </w:rPr>
        <w:t>nie zmian zawiera załącznik Nr 2</w:t>
      </w:r>
    </w:p>
    <w:p w:rsidR="00046B9C" w:rsidRDefault="00046B9C" w:rsidP="00816319">
      <w:pPr>
        <w:rPr>
          <w:i/>
        </w:rPr>
      </w:pPr>
    </w:p>
    <w:p w:rsidR="00F34FD3" w:rsidRPr="00246D68" w:rsidRDefault="00F34FD3" w:rsidP="00F34FD3">
      <w:r w:rsidRPr="000B4F2E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3</w:t>
      </w:r>
      <w:r w:rsidRPr="000B4F2E">
        <w:rPr>
          <w:b/>
          <w:sz w:val="22"/>
          <w:szCs w:val="22"/>
        </w:rPr>
        <w:t>.</w:t>
      </w:r>
      <w:r w:rsidRPr="00F34FD3">
        <w:t xml:space="preserve"> </w:t>
      </w:r>
      <w:r w:rsidRPr="00246D68">
        <w:t xml:space="preserve">Dokonuje się przeniesienia wydatków w działach na kwotę                      </w:t>
      </w:r>
      <w:r>
        <w:t xml:space="preserve">   </w:t>
      </w:r>
      <w:r w:rsidRPr="00246D68">
        <w:t xml:space="preserve">-  </w:t>
      </w:r>
      <w:r>
        <w:t xml:space="preserve"> </w:t>
      </w:r>
      <w:r w:rsidRPr="00246D68">
        <w:t xml:space="preserve">   </w:t>
      </w:r>
      <w:r>
        <w:t xml:space="preserve"> </w:t>
      </w:r>
      <w:r w:rsidRPr="00246D68">
        <w:t xml:space="preserve"> </w:t>
      </w:r>
      <w:r>
        <w:t xml:space="preserve">  </w:t>
      </w:r>
      <w:r w:rsidR="00553619">
        <w:t>18 216,20</w:t>
      </w:r>
      <w:r>
        <w:t xml:space="preserve"> </w:t>
      </w:r>
      <w:r w:rsidRPr="00246D68">
        <w:t>zł</w:t>
      </w:r>
    </w:p>
    <w:p w:rsidR="00F34FD3" w:rsidRDefault="0013408B" w:rsidP="00816319">
      <w:pPr>
        <w:rPr>
          <w:i/>
        </w:rPr>
      </w:pPr>
      <w:r>
        <w:rPr>
          <w:i/>
        </w:rPr>
        <w:t xml:space="preserve">      </w:t>
      </w:r>
      <w:r w:rsidRPr="00246D68">
        <w:rPr>
          <w:i/>
        </w:rPr>
        <w:t>Zestawie</w:t>
      </w:r>
      <w:r>
        <w:rPr>
          <w:i/>
        </w:rPr>
        <w:t>nie zmian zawiera załącznik Nr 2</w:t>
      </w:r>
    </w:p>
    <w:p w:rsidR="0013408B" w:rsidRDefault="0013408B" w:rsidP="00816319">
      <w:pPr>
        <w:rPr>
          <w:b/>
          <w:sz w:val="22"/>
          <w:szCs w:val="22"/>
        </w:rPr>
      </w:pPr>
    </w:p>
    <w:p w:rsidR="00E41AF3" w:rsidRDefault="00E41AF3" w:rsidP="00E41AF3">
      <w:pPr>
        <w:rPr>
          <w:sz w:val="22"/>
          <w:szCs w:val="22"/>
        </w:rPr>
      </w:pPr>
      <w:r w:rsidRPr="000B4F2E">
        <w:rPr>
          <w:b/>
          <w:sz w:val="22"/>
          <w:szCs w:val="22"/>
        </w:rPr>
        <w:t>§</w:t>
      </w:r>
      <w:r w:rsidR="00733482">
        <w:rPr>
          <w:b/>
          <w:sz w:val="22"/>
          <w:szCs w:val="22"/>
        </w:rPr>
        <w:t xml:space="preserve"> </w:t>
      </w:r>
      <w:r w:rsidR="00F34FD3">
        <w:rPr>
          <w:b/>
          <w:sz w:val="22"/>
          <w:szCs w:val="22"/>
        </w:rPr>
        <w:t>4</w:t>
      </w:r>
      <w:r w:rsidRPr="000B4F2E">
        <w:rPr>
          <w:b/>
          <w:sz w:val="22"/>
          <w:szCs w:val="22"/>
        </w:rPr>
        <w:t>.</w:t>
      </w:r>
      <w:r w:rsidRPr="000B4F2E">
        <w:rPr>
          <w:sz w:val="22"/>
          <w:szCs w:val="22"/>
        </w:rPr>
        <w:t xml:space="preserve"> Po dokonanych zmianach budżet gminy zamyka się</w:t>
      </w:r>
      <w:r>
        <w:rPr>
          <w:sz w:val="22"/>
          <w:szCs w:val="22"/>
        </w:rPr>
        <w:t xml:space="preserve"> kwotami</w:t>
      </w:r>
      <w:r w:rsidRPr="000B4F2E">
        <w:rPr>
          <w:sz w:val="22"/>
          <w:szCs w:val="22"/>
        </w:rPr>
        <w:t>:</w:t>
      </w:r>
    </w:p>
    <w:p w:rsidR="00E41AF3" w:rsidRPr="000B4F2E" w:rsidRDefault="00E41AF3" w:rsidP="00E41AF3">
      <w:pPr>
        <w:rPr>
          <w:sz w:val="22"/>
          <w:szCs w:val="22"/>
        </w:rPr>
      </w:pPr>
    </w:p>
    <w:p w:rsidR="00EF1E8E" w:rsidRPr="00245A8F" w:rsidRDefault="00EF1E8E" w:rsidP="00EF1E8E">
      <w:pPr>
        <w:keepNext/>
        <w:tabs>
          <w:tab w:val="right" w:pos="7655"/>
          <w:tab w:val="right" w:pos="9498"/>
        </w:tabs>
        <w:rPr>
          <w:b/>
          <w:bCs/>
          <w:color w:val="000000"/>
          <w:sz w:val="22"/>
          <w:szCs w:val="22"/>
        </w:rPr>
      </w:pPr>
      <w:r w:rsidRPr="00245A8F">
        <w:rPr>
          <w:b/>
          <w:color w:val="000000"/>
          <w:sz w:val="22"/>
          <w:szCs w:val="22"/>
        </w:rPr>
        <w:t>1.</w:t>
      </w:r>
      <w:r w:rsidRPr="00245A8F">
        <w:rPr>
          <w:color w:val="000000"/>
          <w:sz w:val="22"/>
          <w:szCs w:val="22"/>
        </w:rPr>
        <w:t xml:space="preserve"> dochody budżetu </w:t>
      </w:r>
      <w:r w:rsidRPr="00245A8F">
        <w:rPr>
          <w:sz w:val="22"/>
          <w:szCs w:val="22"/>
        </w:rPr>
        <w:t xml:space="preserve">w </w:t>
      </w:r>
      <w:r w:rsidRPr="00245A8F">
        <w:rPr>
          <w:color w:val="000000"/>
          <w:sz w:val="22"/>
          <w:szCs w:val="22"/>
        </w:rPr>
        <w:t>wysokości</w:t>
      </w:r>
      <w:r w:rsidRPr="00245A8F">
        <w:rPr>
          <w:color w:val="000000"/>
          <w:sz w:val="22"/>
          <w:szCs w:val="22"/>
        </w:rPr>
        <w:tab/>
        <w:t>-</w:t>
      </w:r>
      <w:r w:rsidRPr="00245A8F">
        <w:rPr>
          <w:color w:val="000000"/>
          <w:sz w:val="22"/>
          <w:szCs w:val="22"/>
        </w:rPr>
        <w:tab/>
      </w:r>
      <w:r w:rsidR="00553619">
        <w:rPr>
          <w:sz w:val="22"/>
          <w:szCs w:val="22"/>
        </w:rPr>
        <w:t>35 106 964,60</w:t>
      </w:r>
      <w:r w:rsidR="00E329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45A8F">
        <w:rPr>
          <w:color w:val="000000"/>
          <w:sz w:val="22"/>
          <w:szCs w:val="22"/>
        </w:rPr>
        <w:t>zł,</w:t>
      </w:r>
      <w:r w:rsidRPr="00245A8F">
        <w:rPr>
          <w:color w:val="000000"/>
          <w:sz w:val="22"/>
          <w:szCs w:val="22"/>
        </w:rPr>
        <w:br/>
        <w:t>z tego:</w:t>
      </w:r>
    </w:p>
    <w:p w:rsidR="00EF1E8E" w:rsidRPr="0033548B" w:rsidRDefault="00EF1E8E" w:rsidP="00EF1E8E">
      <w:pPr>
        <w:numPr>
          <w:ilvl w:val="0"/>
          <w:numId w:val="13"/>
        </w:numPr>
        <w:tabs>
          <w:tab w:val="right" w:pos="7655"/>
          <w:tab w:val="right" w:pos="9498"/>
        </w:tabs>
        <w:rPr>
          <w:sz w:val="22"/>
          <w:szCs w:val="22"/>
        </w:rPr>
      </w:pPr>
      <w:r w:rsidRPr="0033548B">
        <w:rPr>
          <w:sz w:val="22"/>
          <w:szCs w:val="22"/>
        </w:rPr>
        <w:t>dochody bieżące</w:t>
      </w:r>
      <w:r w:rsidRPr="0033548B">
        <w:rPr>
          <w:sz w:val="22"/>
          <w:szCs w:val="22"/>
        </w:rPr>
        <w:tab/>
        <w:t>-</w:t>
      </w:r>
      <w:r w:rsidRPr="0033548B">
        <w:rPr>
          <w:sz w:val="22"/>
          <w:szCs w:val="22"/>
        </w:rPr>
        <w:tab/>
      </w:r>
      <w:r w:rsidR="00104DDA">
        <w:rPr>
          <w:sz w:val="22"/>
          <w:szCs w:val="22"/>
        </w:rPr>
        <w:t>30</w:t>
      </w:r>
      <w:r w:rsidR="00553619">
        <w:rPr>
          <w:sz w:val="22"/>
          <w:szCs w:val="22"/>
        </w:rPr>
        <w:t> 928 205,96</w:t>
      </w:r>
      <w:r>
        <w:rPr>
          <w:sz w:val="22"/>
          <w:szCs w:val="22"/>
        </w:rPr>
        <w:t xml:space="preserve"> </w:t>
      </w:r>
      <w:r w:rsidRPr="0033548B">
        <w:rPr>
          <w:sz w:val="22"/>
          <w:szCs w:val="22"/>
        </w:rPr>
        <w:t>zł,</w:t>
      </w:r>
    </w:p>
    <w:p w:rsidR="00EF1E8E" w:rsidRPr="0033548B" w:rsidRDefault="00EF1E8E" w:rsidP="00EF1E8E">
      <w:pPr>
        <w:numPr>
          <w:ilvl w:val="0"/>
          <w:numId w:val="13"/>
        </w:numPr>
        <w:tabs>
          <w:tab w:val="right" w:pos="7655"/>
          <w:tab w:val="right" w:pos="9498"/>
        </w:tabs>
        <w:rPr>
          <w:sz w:val="22"/>
          <w:szCs w:val="22"/>
        </w:rPr>
      </w:pPr>
      <w:r w:rsidRPr="0033548B">
        <w:rPr>
          <w:sz w:val="22"/>
          <w:szCs w:val="22"/>
        </w:rPr>
        <w:t>dochody majątkowe</w:t>
      </w:r>
      <w:r w:rsidRPr="0033548B">
        <w:rPr>
          <w:sz w:val="22"/>
          <w:szCs w:val="22"/>
        </w:rPr>
        <w:tab/>
        <w:t>-</w:t>
      </w:r>
      <w:r w:rsidRPr="0033548B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="00104DDA">
        <w:rPr>
          <w:sz w:val="22"/>
          <w:szCs w:val="22"/>
        </w:rPr>
        <w:t> 178 758,64</w:t>
      </w:r>
      <w:r w:rsidRPr="0033548B">
        <w:rPr>
          <w:sz w:val="22"/>
          <w:szCs w:val="22"/>
        </w:rPr>
        <w:t> zł,</w:t>
      </w:r>
    </w:p>
    <w:p w:rsidR="00EF1E8E" w:rsidRPr="00245A8F" w:rsidRDefault="00EF1E8E" w:rsidP="00EF1E8E">
      <w:pPr>
        <w:keepNext/>
        <w:tabs>
          <w:tab w:val="right" w:pos="7655"/>
          <w:tab w:val="right" w:pos="9498"/>
        </w:tabs>
        <w:spacing w:before="240"/>
        <w:rPr>
          <w:color w:val="000000"/>
          <w:sz w:val="22"/>
          <w:szCs w:val="22"/>
        </w:rPr>
      </w:pPr>
      <w:r w:rsidRPr="00245A8F">
        <w:rPr>
          <w:b/>
          <w:bCs/>
          <w:color w:val="000000"/>
          <w:sz w:val="22"/>
          <w:szCs w:val="22"/>
        </w:rPr>
        <w:t xml:space="preserve">2. </w:t>
      </w:r>
      <w:r w:rsidRPr="00245A8F">
        <w:rPr>
          <w:color w:val="000000"/>
          <w:sz w:val="22"/>
          <w:szCs w:val="22"/>
        </w:rPr>
        <w:t>wydatki budżetu w wysokości</w:t>
      </w:r>
      <w:r w:rsidRPr="00245A8F">
        <w:rPr>
          <w:color w:val="000000"/>
          <w:sz w:val="22"/>
          <w:szCs w:val="22"/>
        </w:rPr>
        <w:tab/>
        <w:t>-</w:t>
      </w:r>
      <w:r w:rsidRPr="00245A8F">
        <w:rPr>
          <w:color w:val="000000"/>
          <w:sz w:val="22"/>
          <w:szCs w:val="22"/>
        </w:rPr>
        <w:tab/>
      </w:r>
      <w:r w:rsidR="00104DDA">
        <w:rPr>
          <w:sz w:val="22"/>
          <w:szCs w:val="22"/>
        </w:rPr>
        <w:t>39</w:t>
      </w:r>
      <w:r w:rsidR="008E1A3C">
        <w:rPr>
          <w:sz w:val="22"/>
          <w:szCs w:val="22"/>
        </w:rPr>
        <w:t> 924 650,65</w:t>
      </w:r>
      <w:r w:rsidRPr="000B4F2E">
        <w:rPr>
          <w:sz w:val="22"/>
          <w:szCs w:val="22"/>
        </w:rPr>
        <w:t xml:space="preserve"> </w:t>
      </w:r>
      <w:r w:rsidRPr="00245A8F">
        <w:rPr>
          <w:color w:val="000000"/>
          <w:sz w:val="22"/>
          <w:szCs w:val="22"/>
        </w:rPr>
        <w:t>zł,</w:t>
      </w:r>
      <w:r w:rsidRPr="00245A8F">
        <w:rPr>
          <w:color w:val="000000"/>
          <w:sz w:val="22"/>
          <w:szCs w:val="22"/>
        </w:rPr>
        <w:br/>
        <w:t>z tego:</w:t>
      </w:r>
    </w:p>
    <w:p w:rsidR="00EF1E8E" w:rsidRPr="0033548B" w:rsidRDefault="00EF1E8E" w:rsidP="00EF1E8E">
      <w:pPr>
        <w:numPr>
          <w:ilvl w:val="0"/>
          <w:numId w:val="15"/>
        </w:numPr>
        <w:tabs>
          <w:tab w:val="right" w:pos="7655"/>
          <w:tab w:val="right" w:pos="9498"/>
        </w:tabs>
        <w:rPr>
          <w:sz w:val="22"/>
          <w:szCs w:val="22"/>
        </w:rPr>
      </w:pPr>
      <w:r w:rsidRPr="0033548B">
        <w:rPr>
          <w:sz w:val="22"/>
          <w:szCs w:val="22"/>
        </w:rPr>
        <w:t>wydatki bieżące</w:t>
      </w:r>
      <w:r w:rsidRPr="0033548B">
        <w:rPr>
          <w:sz w:val="22"/>
          <w:szCs w:val="22"/>
        </w:rPr>
        <w:tab/>
        <w:t>-</w:t>
      </w:r>
      <w:r w:rsidRPr="0033548B">
        <w:rPr>
          <w:sz w:val="22"/>
          <w:szCs w:val="22"/>
        </w:rPr>
        <w:tab/>
      </w:r>
      <w:r w:rsidR="008E1A3C">
        <w:rPr>
          <w:sz w:val="22"/>
          <w:szCs w:val="22"/>
        </w:rPr>
        <w:t>29 062 476,65</w:t>
      </w:r>
      <w:r w:rsidRPr="0033548B">
        <w:rPr>
          <w:sz w:val="22"/>
          <w:szCs w:val="22"/>
        </w:rPr>
        <w:t> zł,</w:t>
      </w:r>
    </w:p>
    <w:p w:rsidR="00EF1E8E" w:rsidRPr="0033548B" w:rsidRDefault="00EF1E8E" w:rsidP="00EF1E8E">
      <w:pPr>
        <w:numPr>
          <w:ilvl w:val="0"/>
          <w:numId w:val="15"/>
        </w:numPr>
        <w:tabs>
          <w:tab w:val="right" w:pos="7655"/>
          <w:tab w:val="right" w:pos="9498"/>
        </w:tabs>
        <w:rPr>
          <w:sz w:val="22"/>
          <w:szCs w:val="22"/>
        </w:rPr>
      </w:pPr>
      <w:r w:rsidRPr="0033548B">
        <w:rPr>
          <w:sz w:val="22"/>
          <w:szCs w:val="22"/>
        </w:rPr>
        <w:t>wydatki majątkowe</w:t>
      </w:r>
      <w:r w:rsidRPr="0033548B">
        <w:rPr>
          <w:sz w:val="22"/>
          <w:szCs w:val="22"/>
        </w:rPr>
        <w:tab/>
        <w:t>-</w:t>
      </w:r>
      <w:r w:rsidRPr="0033548B">
        <w:rPr>
          <w:sz w:val="22"/>
          <w:szCs w:val="22"/>
        </w:rPr>
        <w:tab/>
      </w:r>
      <w:r w:rsidR="00104DDA">
        <w:rPr>
          <w:sz w:val="22"/>
          <w:szCs w:val="22"/>
        </w:rPr>
        <w:t>10 862 174,00</w:t>
      </w:r>
      <w:r w:rsidRPr="0033548B">
        <w:rPr>
          <w:sz w:val="22"/>
          <w:szCs w:val="22"/>
        </w:rPr>
        <w:t> zł,</w:t>
      </w:r>
    </w:p>
    <w:p w:rsidR="00EF1E8E" w:rsidRPr="00245A8F" w:rsidRDefault="00EF1E8E" w:rsidP="00EF1E8E">
      <w:pPr>
        <w:keepNext/>
        <w:tabs>
          <w:tab w:val="right" w:pos="7655"/>
          <w:tab w:val="right" w:pos="9498"/>
        </w:tabs>
        <w:spacing w:before="240"/>
        <w:rPr>
          <w:color w:val="000000"/>
          <w:sz w:val="22"/>
          <w:szCs w:val="22"/>
        </w:rPr>
      </w:pPr>
      <w:r w:rsidRPr="00245A8F">
        <w:rPr>
          <w:b/>
          <w:bCs/>
          <w:color w:val="000000"/>
          <w:sz w:val="22"/>
          <w:szCs w:val="22"/>
        </w:rPr>
        <w:t xml:space="preserve">3. </w:t>
      </w:r>
      <w:r w:rsidRPr="00245A8F">
        <w:rPr>
          <w:color w:val="000000"/>
          <w:sz w:val="22"/>
          <w:szCs w:val="22"/>
        </w:rPr>
        <w:t>planowany deficyt budżetu w wysokości</w:t>
      </w:r>
      <w:r w:rsidRPr="00245A8F">
        <w:rPr>
          <w:color w:val="000000"/>
          <w:sz w:val="22"/>
          <w:szCs w:val="22"/>
        </w:rPr>
        <w:tab/>
        <w:t>-</w:t>
      </w:r>
      <w:r w:rsidRPr="00245A8F">
        <w:rPr>
          <w:color w:val="000000"/>
          <w:sz w:val="22"/>
          <w:szCs w:val="22"/>
        </w:rPr>
        <w:tab/>
      </w:r>
      <w:r>
        <w:rPr>
          <w:sz w:val="22"/>
          <w:szCs w:val="22"/>
        </w:rPr>
        <w:t> </w:t>
      </w:r>
      <w:r w:rsidR="00104DDA">
        <w:rPr>
          <w:sz w:val="22"/>
          <w:szCs w:val="22"/>
        </w:rPr>
        <w:t>4 817 686,05</w:t>
      </w:r>
      <w:r>
        <w:rPr>
          <w:sz w:val="22"/>
          <w:szCs w:val="22"/>
        </w:rPr>
        <w:t xml:space="preserve"> </w:t>
      </w:r>
      <w:r w:rsidRPr="00245A8F">
        <w:rPr>
          <w:color w:val="000000"/>
          <w:sz w:val="22"/>
          <w:szCs w:val="22"/>
        </w:rPr>
        <w:t>zł,</w:t>
      </w:r>
    </w:p>
    <w:p w:rsidR="00EF1E8E" w:rsidRPr="00245A8F" w:rsidRDefault="00EF1E8E" w:rsidP="00EF1E8E">
      <w:pPr>
        <w:tabs>
          <w:tab w:val="right" w:pos="7655"/>
          <w:tab w:val="right" w:pos="9498"/>
        </w:tabs>
        <w:rPr>
          <w:color w:val="000000"/>
          <w:sz w:val="22"/>
          <w:szCs w:val="22"/>
        </w:rPr>
      </w:pPr>
      <w:r w:rsidRPr="00245A8F">
        <w:rPr>
          <w:color w:val="000000"/>
          <w:sz w:val="22"/>
          <w:szCs w:val="22"/>
        </w:rPr>
        <w:t>który zostanie pokryty przychodami pochodzącymi z:</w:t>
      </w:r>
    </w:p>
    <w:p w:rsidR="00EF1E8E" w:rsidRDefault="00EF1E8E" w:rsidP="00EF1E8E">
      <w:pPr>
        <w:numPr>
          <w:ilvl w:val="0"/>
          <w:numId w:val="14"/>
        </w:numPr>
        <w:tabs>
          <w:tab w:val="right" w:pos="7655"/>
          <w:tab w:val="right" w:pos="9498"/>
        </w:tabs>
        <w:rPr>
          <w:sz w:val="22"/>
          <w:szCs w:val="22"/>
        </w:rPr>
      </w:pPr>
      <w:r w:rsidRPr="00245A8F">
        <w:rPr>
          <w:color w:val="000000"/>
          <w:sz w:val="22"/>
          <w:szCs w:val="22"/>
        </w:rPr>
        <w:t>sprzedaży papierów wartościowych</w:t>
      </w:r>
      <w:r w:rsidRPr="00EA7830">
        <w:rPr>
          <w:color w:val="000000"/>
          <w:sz w:val="22"/>
          <w:szCs w:val="22"/>
        </w:rPr>
        <w:tab/>
        <w:t>-</w:t>
      </w:r>
      <w:r w:rsidRPr="00EA7830">
        <w:rPr>
          <w:color w:val="000000"/>
          <w:sz w:val="22"/>
          <w:szCs w:val="22"/>
        </w:rPr>
        <w:tab/>
      </w:r>
      <w:r w:rsidR="00F332F8">
        <w:rPr>
          <w:sz w:val="22"/>
          <w:szCs w:val="22"/>
        </w:rPr>
        <w:t>700 000</w:t>
      </w:r>
      <w:r w:rsidRPr="00EA7830">
        <w:rPr>
          <w:sz w:val="22"/>
          <w:szCs w:val="22"/>
        </w:rPr>
        <w:t>,00 zł,</w:t>
      </w:r>
    </w:p>
    <w:p w:rsidR="00EF1E8E" w:rsidRPr="00EA7830" w:rsidRDefault="00EF1E8E" w:rsidP="00EF1E8E">
      <w:pPr>
        <w:numPr>
          <w:ilvl w:val="0"/>
          <w:numId w:val="14"/>
        </w:numPr>
        <w:tabs>
          <w:tab w:val="right" w:pos="7655"/>
          <w:tab w:val="right" w:pos="9498"/>
        </w:tabs>
        <w:rPr>
          <w:sz w:val="22"/>
          <w:szCs w:val="22"/>
        </w:rPr>
      </w:pPr>
      <w:r>
        <w:rPr>
          <w:sz w:val="22"/>
          <w:szCs w:val="22"/>
        </w:rPr>
        <w:t xml:space="preserve">wolnych środków, jako nadwyżki środków pieniężnych na rachunku                                                         bieżącym budżetu, wynikających z rozliczeń wyemitowanych papierów                                               wartościowych z lat ubiegłych                                                                                    </w:t>
      </w:r>
      <w:r w:rsidRPr="00EA7830">
        <w:rPr>
          <w:color w:val="000000"/>
          <w:sz w:val="22"/>
          <w:szCs w:val="22"/>
        </w:rPr>
        <w:t>-</w:t>
      </w:r>
      <w:r w:rsidRPr="00EA7830">
        <w:rPr>
          <w:color w:val="000000"/>
          <w:sz w:val="22"/>
          <w:szCs w:val="22"/>
        </w:rPr>
        <w:tab/>
      </w:r>
      <w:r>
        <w:rPr>
          <w:sz w:val="22"/>
          <w:szCs w:val="22"/>
        </w:rPr>
        <w:t>5 218 448,31</w:t>
      </w:r>
      <w:r w:rsidRPr="00EA7830">
        <w:rPr>
          <w:sz w:val="22"/>
          <w:szCs w:val="22"/>
        </w:rPr>
        <w:t> zł,</w:t>
      </w:r>
    </w:p>
    <w:p w:rsidR="00EF1E8E" w:rsidRPr="0033548B" w:rsidRDefault="00EF1E8E" w:rsidP="00EF1E8E">
      <w:pPr>
        <w:tabs>
          <w:tab w:val="right" w:pos="7655"/>
          <w:tab w:val="right" w:pos="9498"/>
        </w:tabs>
        <w:ind w:left="284"/>
        <w:rPr>
          <w:sz w:val="22"/>
          <w:szCs w:val="22"/>
        </w:rPr>
      </w:pPr>
    </w:p>
    <w:p w:rsidR="00EF1E8E" w:rsidRPr="0033548B" w:rsidRDefault="00EF1E8E" w:rsidP="00EF1E8E">
      <w:pPr>
        <w:rPr>
          <w:sz w:val="22"/>
          <w:szCs w:val="22"/>
        </w:rPr>
      </w:pPr>
      <w:r w:rsidRPr="0033548B">
        <w:rPr>
          <w:b/>
          <w:bCs/>
          <w:sz w:val="22"/>
          <w:szCs w:val="22"/>
        </w:rPr>
        <w:t xml:space="preserve">4. </w:t>
      </w:r>
      <w:r w:rsidRPr="0033548B">
        <w:rPr>
          <w:sz w:val="22"/>
          <w:szCs w:val="22"/>
        </w:rPr>
        <w:t>przychody i rozchody budżetu</w:t>
      </w:r>
      <w:r>
        <w:rPr>
          <w:sz w:val="22"/>
          <w:szCs w:val="22"/>
        </w:rPr>
        <w:t xml:space="preserve"> </w:t>
      </w:r>
      <w:r w:rsidRPr="0033548B">
        <w:rPr>
          <w:sz w:val="22"/>
          <w:szCs w:val="22"/>
        </w:rPr>
        <w:t>w wysokości</w:t>
      </w:r>
      <w:r>
        <w:rPr>
          <w:sz w:val="22"/>
          <w:szCs w:val="22"/>
        </w:rPr>
        <w:t xml:space="preserve"> </w:t>
      </w:r>
    </w:p>
    <w:p w:rsidR="00EF1E8E" w:rsidRPr="0033548B" w:rsidRDefault="00EF1E8E" w:rsidP="00EF1E8E">
      <w:pPr>
        <w:numPr>
          <w:ilvl w:val="0"/>
          <w:numId w:val="16"/>
        </w:numPr>
        <w:tabs>
          <w:tab w:val="right" w:pos="7655"/>
          <w:tab w:val="right" w:pos="9498"/>
        </w:tabs>
        <w:rPr>
          <w:sz w:val="22"/>
          <w:szCs w:val="22"/>
        </w:rPr>
      </w:pPr>
      <w:r w:rsidRPr="0033548B">
        <w:rPr>
          <w:sz w:val="22"/>
          <w:szCs w:val="22"/>
        </w:rPr>
        <w:t>przychody</w:t>
      </w:r>
      <w:r w:rsidRPr="0033548B">
        <w:rPr>
          <w:sz w:val="22"/>
          <w:szCs w:val="22"/>
        </w:rPr>
        <w:tab/>
        <w:t>-</w:t>
      </w:r>
      <w:r w:rsidRPr="0033548B">
        <w:rPr>
          <w:sz w:val="22"/>
          <w:szCs w:val="22"/>
        </w:rPr>
        <w:tab/>
      </w:r>
      <w:r w:rsidR="00F332F8">
        <w:rPr>
          <w:sz w:val="22"/>
          <w:szCs w:val="22"/>
        </w:rPr>
        <w:t>5 918 448,31</w:t>
      </w:r>
      <w:r>
        <w:rPr>
          <w:sz w:val="22"/>
          <w:szCs w:val="22"/>
        </w:rPr>
        <w:t xml:space="preserve"> </w:t>
      </w:r>
      <w:r w:rsidRPr="0033548B">
        <w:rPr>
          <w:sz w:val="22"/>
          <w:szCs w:val="22"/>
        </w:rPr>
        <w:t>zł,</w:t>
      </w:r>
    </w:p>
    <w:p w:rsidR="00EF1E8E" w:rsidRPr="0033548B" w:rsidRDefault="00EF1E8E" w:rsidP="00EF1E8E">
      <w:pPr>
        <w:numPr>
          <w:ilvl w:val="0"/>
          <w:numId w:val="16"/>
        </w:numPr>
        <w:tabs>
          <w:tab w:val="right" w:pos="7655"/>
          <w:tab w:val="right" w:pos="9498"/>
        </w:tabs>
        <w:rPr>
          <w:sz w:val="22"/>
          <w:szCs w:val="22"/>
        </w:rPr>
      </w:pPr>
      <w:r w:rsidRPr="0033548B">
        <w:rPr>
          <w:sz w:val="22"/>
          <w:szCs w:val="22"/>
        </w:rPr>
        <w:t>rozchody</w:t>
      </w:r>
      <w:r w:rsidRPr="0033548B">
        <w:rPr>
          <w:sz w:val="22"/>
          <w:szCs w:val="22"/>
        </w:rPr>
        <w:tab/>
        <w:t>-</w:t>
      </w:r>
      <w:r w:rsidRPr="0033548B">
        <w:rPr>
          <w:sz w:val="22"/>
          <w:szCs w:val="22"/>
        </w:rPr>
        <w:tab/>
      </w:r>
      <w:r>
        <w:rPr>
          <w:sz w:val="22"/>
          <w:szCs w:val="22"/>
        </w:rPr>
        <w:t xml:space="preserve">1 100 000,00 </w:t>
      </w:r>
      <w:r w:rsidRPr="0033548B">
        <w:rPr>
          <w:sz w:val="22"/>
          <w:szCs w:val="22"/>
        </w:rPr>
        <w:t>zł,</w:t>
      </w:r>
    </w:p>
    <w:p w:rsidR="00EF1E8E" w:rsidRDefault="00EF1E8E" w:rsidP="00E41AF3">
      <w:pPr>
        <w:keepNext/>
        <w:tabs>
          <w:tab w:val="right" w:pos="7655"/>
          <w:tab w:val="right" w:pos="9498"/>
        </w:tabs>
        <w:rPr>
          <w:b/>
          <w:color w:val="000000"/>
          <w:sz w:val="22"/>
          <w:szCs w:val="22"/>
        </w:rPr>
      </w:pPr>
    </w:p>
    <w:p w:rsidR="00EF1E8E" w:rsidRDefault="00EF1E8E" w:rsidP="00E41AF3">
      <w:pPr>
        <w:keepNext/>
        <w:tabs>
          <w:tab w:val="right" w:pos="7655"/>
          <w:tab w:val="right" w:pos="9498"/>
        </w:tabs>
        <w:rPr>
          <w:b/>
          <w:color w:val="000000"/>
          <w:sz w:val="22"/>
          <w:szCs w:val="22"/>
        </w:rPr>
      </w:pPr>
    </w:p>
    <w:p w:rsidR="002504CE" w:rsidRPr="00246D68" w:rsidRDefault="00F749CC">
      <w:r w:rsidRPr="00246D68">
        <w:rPr>
          <w:b/>
        </w:rPr>
        <w:t>§</w:t>
      </w:r>
      <w:r w:rsidR="006074FA">
        <w:rPr>
          <w:b/>
        </w:rPr>
        <w:t xml:space="preserve"> </w:t>
      </w:r>
      <w:r w:rsidR="00F34FD3">
        <w:rPr>
          <w:b/>
        </w:rPr>
        <w:t>5</w:t>
      </w:r>
      <w:r w:rsidR="0008386A" w:rsidRPr="00246D68">
        <w:rPr>
          <w:b/>
        </w:rPr>
        <w:t>.</w:t>
      </w:r>
      <w:r w:rsidR="003C7FF5" w:rsidRPr="00246D68">
        <w:t xml:space="preserve"> Zarządzenie wchodzi w życie z dniem podjęcia i stanowi podstawę do korekty układu wykonawczego budżetu.</w:t>
      </w:r>
    </w:p>
    <w:p w:rsidR="00E41AF3" w:rsidRDefault="00E41AF3" w:rsidP="002979F9"/>
    <w:p w:rsidR="00D769F9" w:rsidRDefault="00D769F9" w:rsidP="002979F9"/>
    <w:p w:rsidR="00104DDA" w:rsidRDefault="00104DDA" w:rsidP="002979F9"/>
    <w:p w:rsidR="00104DDA" w:rsidRDefault="00104DDA" w:rsidP="002979F9"/>
    <w:p w:rsidR="00104DDA" w:rsidRDefault="00104DDA" w:rsidP="002979F9"/>
    <w:p w:rsidR="00104DDA" w:rsidRPr="002979F9" w:rsidRDefault="00104DDA" w:rsidP="002979F9"/>
    <w:p w:rsidR="006A34D7" w:rsidRDefault="006A34D7">
      <w:pPr>
        <w:pStyle w:val="Nagwek2"/>
      </w:pPr>
      <w:r>
        <w:t>Uzasadnienie</w:t>
      </w:r>
    </w:p>
    <w:p w:rsidR="006A34D7" w:rsidRDefault="006A34D7"/>
    <w:p w:rsidR="0050253A" w:rsidRPr="0052471A" w:rsidRDefault="0050253A" w:rsidP="009F6CF7">
      <w:pPr>
        <w:jc w:val="both"/>
      </w:pPr>
    </w:p>
    <w:p w:rsidR="00A65A9F" w:rsidRDefault="00A65A9F" w:rsidP="00A65A9F">
      <w:pPr>
        <w:numPr>
          <w:ilvl w:val="0"/>
          <w:numId w:val="1"/>
        </w:numPr>
        <w:jc w:val="both"/>
      </w:pPr>
      <w:r w:rsidRPr="0052471A">
        <w:t xml:space="preserve">Wojewoda Zachodniopomorski </w:t>
      </w:r>
      <w:r>
        <w:t>Zarządzeniem Nr 6</w:t>
      </w:r>
      <w:r w:rsidR="008E1A3C">
        <w:t>88</w:t>
      </w:r>
      <w:r>
        <w:t xml:space="preserve">/2011 </w:t>
      </w:r>
      <w:r w:rsidRPr="0052471A">
        <w:t xml:space="preserve">z dn. </w:t>
      </w:r>
      <w:r w:rsidR="008E1A3C">
        <w:t>31</w:t>
      </w:r>
      <w:r>
        <w:t xml:space="preserve"> października 2011</w:t>
      </w:r>
      <w:r w:rsidRPr="0052471A">
        <w:t xml:space="preserve">r. </w:t>
      </w:r>
      <w:r>
        <w:t>zwiększył</w:t>
      </w:r>
      <w:r w:rsidRPr="0052471A">
        <w:t xml:space="preserve"> dotację celową o kwotę </w:t>
      </w:r>
      <w:r w:rsidR="008E1A3C">
        <w:t>157.527,19</w:t>
      </w:r>
      <w:r>
        <w:t xml:space="preserve"> zł z przeznaczeniem na </w:t>
      </w:r>
      <w:r w:rsidR="005D0BF1">
        <w:t>zwrot podatku akcyzowego zawartego w cenie oleju napędowego wykorzystywanego do produkcji rolnej przez producentów rolnych</w:t>
      </w:r>
    </w:p>
    <w:p w:rsidR="00A65A9F" w:rsidRPr="00CB3038" w:rsidRDefault="00A65A9F" w:rsidP="00A65A9F">
      <w:pPr>
        <w:numPr>
          <w:ilvl w:val="0"/>
          <w:numId w:val="1"/>
        </w:numPr>
        <w:jc w:val="both"/>
      </w:pPr>
      <w:r w:rsidRPr="0052471A">
        <w:t xml:space="preserve">Wojewoda Zachodniopomorski </w:t>
      </w:r>
      <w:r>
        <w:t>Zarządzeniem Nr 6</w:t>
      </w:r>
      <w:r w:rsidR="005D0BF1">
        <w:t>73</w:t>
      </w:r>
      <w:r>
        <w:t xml:space="preserve">/2011 </w:t>
      </w:r>
      <w:r w:rsidRPr="0052471A">
        <w:t xml:space="preserve">z dn. </w:t>
      </w:r>
      <w:r w:rsidR="005D0BF1">
        <w:t>24</w:t>
      </w:r>
      <w:r>
        <w:t xml:space="preserve"> października 2011</w:t>
      </w:r>
      <w:r w:rsidRPr="0052471A">
        <w:t>r. z</w:t>
      </w:r>
      <w:r w:rsidR="005D0BF1">
        <w:t>mniejszył</w:t>
      </w:r>
      <w:r>
        <w:t xml:space="preserve"> </w:t>
      </w:r>
      <w:r w:rsidRPr="0052471A">
        <w:t xml:space="preserve">dotację celową o kwotę </w:t>
      </w:r>
      <w:r w:rsidR="005D0BF1">
        <w:t>5.247</w:t>
      </w:r>
      <w:r>
        <w:t xml:space="preserve"> zł </w:t>
      </w:r>
      <w:r w:rsidR="005D0BF1">
        <w:t>przeznaczonej na dofinansowanie zakupu podręczników dla uczniów w ramach Rządowego programu pomocy uczniom w 2011r. „Wyprawka szkolna”</w:t>
      </w:r>
    </w:p>
    <w:p w:rsidR="00A65A9F" w:rsidRDefault="00A65A9F" w:rsidP="007A3983">
      <w:pPr>
        <w:numPr>
          <w:ilvl w:val="0"/>
          <w:numId w:val="1"/>
        </w:numPr>
        <w:jc w:val="both"/>
      </w:pPr>
      <w:r>
        <w:t xml:space="preserve">Na wniosek jednostek dokonuje się przeniesienia wydatków w działach na kwotę </w:t>
      </w:r>
      <w:r w:rsidR="005D0BF1">
        <w:t xml:space="preserve">18 216,20 </w:t>
      </w:r>
      <w:r w:rsidR="005D0BF1" w:rsidRPr="00246D68">
        <w:t>zł</w:t>
      </w:r>
      <w:r w:rsidR="005D0BF1">
        <w:t xml:space="preserve"> </w:t>
      </w:r>
    </w:p>
    <w:p w:rsidR="00A65A9F" w:rsidRDefault="00A65A9F" w:rsidP="00A65A9F">
      <w:pPr>
        <w:pStyle w:val="Akapitzlist"/>
      </w:pPr>
    </w:p>
    <w:p w:rsidR="009E7E24" w:rsidRPr="00CB3038" w:rsidRDefault="009E7E24" w:rsidP="009E7E24">
      <w:pPr>
        <w:ind w:left="360"/>
        <w:jc w:val="both"/>
      </w:pPr>
    </w:p>
    <w:sectPr w:rsidR="009E7E24" w:rsidRPr="00CB3038" w:rsidSect="00246D6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3CC7"/>
    <w:multiLevelType w:val="hybridMultilevel"/>
    <w:tmpl w:val="F8EAE1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00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00A59"/>
    <w:multiLevelType w:val="hybridMultilevel"/>
    <w:tmpl w:val="AFBE9170"/>
    <w:lvl w:ilvl="0" w:tplc="9DC046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B4093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14C5CC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D772EA"/>
    <w:multiLevelType w:val="hybridMultilevel"/>
    <w:tmpl w:val="8DD6D7C6"/>
    <w:lvl w:ilvl="0" w:tplc="0415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5">
    <w:nsid w:val="29D16555"/>
    <w:multiLevelType w:val="hybridMultilevel"/>
    <w:tmpl w:val="7DB055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DF5ACF"/>
    <w:multiLevelType w:val="hybridMultilevel"/>
    <w:tmpl w:val="61F0AA22"/>
    <w:lvl w:ilvl="0" w:tplc="D65E7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B0542"/>
    <w:multiLevelType w:val="hybridMultilevel"/>
    <w:tmpl w:val="A3F0969C"/>
    <w:lvl w:ilvl="0" w:tplc="D65E723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3E655768"/>
    <w:multiLevelType w:val="hybridMultilevel"/>
    <w:tmpl w:val="FE34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D57FF9"/>
    <w:multiLevelType w:val="hybridMultilevel"/>
    <w:tmpl w:val="AA760A3C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77E5DB6"/>
    <w:multiLevelType w:val="hybridMultilevel"/>
    <w:tmpl w:val="A1F0F6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764A8D"/>
    <w:multiLevelType w:val="hybridMultilevel"/>
    <w:tmpl w:val="9B5205F8"/>
    <w:lvl w:ilvl="0" w:tplc="041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2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161B6"/>
    <w:multiLevelType w:val="hybridMultilevel"/>
    <w:tmpl w:val="858A8D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2243E"/>
    <w:multiLevelType w:val="hybridMultilevel"/>
    <w:tmpl w:val="2BE67B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5FC23E8"/>
    <w:multiLevelType w:val="hybridMultilevel"/>
    <w:tmpl w:val="25BCF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6"/>
  </w:num>
  <w:num w:numId="7">
    <w:abstractNumId w:val="2"/>
  </w:num>
  <w:num w:numId="8">
    <w:abstractNumId w:val="9"/>
  </w:num>
  <w:num w:numId="9">
    <w:abstractNumId w:val="0"/>
  </w:num>
  <w:num w:numId="10">
    <w:abstractNumId w:val="17"/>
  </w:num>
  <w:num w:numId="11">
    <w:abstractNumId w:val="7"/>
  </w:num>
  <w:num w:numId="12">
    <w:abstractNumId w:val="6"/>
  </w:num>
  <w:num w:numId="13">
    <w:abstractNumId w:val="15"/>
  </w:num>
  <w:num w:numId="14">
    <w:abstractNumId w:val="12"/>
  </w:num>
  <w:num w:numId="15">
    <w:abstractNumId w:val="1"/>
  </w:num>
  <w:num w:numId="16">
    <w:abstractNumId w:val="14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A34D7"/>
    <w:rsid w:val="00006708"/>
    <w:rsid w:val="000440F6"/>
    <w:rsid w:val="00046B9C"/>
    <w:rsid w:val="00050594"/>
    <w:rsid w:val="00053106"/>
    <w:rsid w:val="00071979"/>
    <w:rsid w:val="00073417"/>
    <w:rsid w:val="0008386A"/>
    <w:rsid w:val="00085D77"/>
    <w:rsid w:val="000A6E15"/>
    <w:rsid w:val="000B3A63"/>
    <w:rsid w:val="000B509F"/>
    <w:rsid w:val="000C2438"/>
    <w:rsid w:val="000D1898"/>
    <w:rsid w:val="000F1322"/>
    <w:rsid w:val="000F19DB"/>
    <w:rsid w:val="00104DDA"/>
    <w:rsid w:val="001100B1"/>
    <w:rsid w:val="0013408B"/>
    <w:rsid w:val="0015201B"/>
    <w:rsid w:val="00155F6E"/>
    <w:rsid w:val="00161C01"/>
    <w:rsid w:val="001653F0"/>
    <w:rsid w:val="0018055C"/>
    <w:rsid w:val="00183160"/>
    <w:rsid w:val="001A7FAD"/>
    <w:rsid w:val="001C75B6"/>
    <w:rsid w:val="001D1944"/>
    <w:rsid w:val="001D31E8"/>
    <w:rsid w:val="001E409B"/>
    <w:rsid w:val="002052DE"/>
    <w:rsid w:val="002209F0"/>
    <w:rsid w:val="002263FC"/>
    <w:rsid w:val="002458AB"/>
    <w:rsid w:val="00246D68"/>
    <w:rsid w:val="00247900"/>
    <w:rsid w:val="00247F81"/>
    <w:rsid w:val="002504CE"/>
    <w:rsid w:val="0026509F"/>
    <w:rsid w:val="00286330"/>
    <w:rsid w:val="002907DE"/>
    <w:rsid w:val="00292B8A"/>
    <w:rsid w:val="002936A6"/>
    <w:rsid w:val="00295678"/>
    <w:rsid w:val="00296172"/>
    <w:rsid w:val="002979F9"/>
    <w:rsid w:val="002A7689"/>
    <w:rsid w:val="002B08B1"/>
    <w:rsid w:val="002B7375"/>
    <w:rsid w:val="002C04D8"/>
    <w:rsid w:val="002C3BB4"/>
    <w:rsid w:val="002C657C"/>
    <w:rsid w:val="002C7673"/>
    <w:rsid w:val="002D0636"/>
    <w:rsid w:val="002D5489"/>
    <w:rsid w:val="00301BD7"/>
    <w:rsid w:val="00311091"/>
    <w:rsid w:val="00311AB0"/>
    <w:rsid w:val="00323DF7"/>
    <w:rsid w:val="0033579A"/>
    <w:rsid w:val="0035237E"/>
    <w:rsid w:val="0035621C"/>
    <w:rsid w:val="0036277B"/>
    <w:rsid w:val="00370939"/>
    <w:rsid w:val="003C23D9"/>
    <w:rsid w:val="003C7FF5"/>
    <w:rsid w:val="003D0DC7"/>
    <w:rsid w:val="003D5216"/>
    <w:rsid w:val="004106CA"/>
    <w:rsid w:val="00440A44"/>
    <w:rsid w:val="00476A89"/>
    <w:rsid w:val="00482C0B"/>
    <w:rsid w:val="00486FFC"/>
    <w:rsid w:val="00490EDA"/>
    <w:rsid w:val="004961AE"/>
    <w:rsid w:val="00497B9E"/>
    <w:rsid w:val="004B11E4"/>
    <w:rsid w:val="004B14F4"/>
    <w:rsid w:val="004B5521"/>
    <w:rsid w:val="004C18E3"/>
    <w:rsid w:val="004C2662"/>
    <w:rsid w:val="004E2020"/>
    <w:rsid w:val="004E3526"/>
    <w:rsid w:val="0050253A"/>
    <w:rsid w:val="00512230"/>
    <w:rsid w:val="0052471A"/>
    <w:rsid w:val="00553619"/>
    <w:rsid w:val="00554A0D"/>
    <w:rsid w:val="00585040"/>
    <w:rsid w:val="005969C4"/>
    <w:rsid w:val="005A3B2D"/>
    <w:rsid w:val="005A6FC4"/>
    <w:rsid w:val="005C4CD3"/>
    <w:rsid w:val="005D0BF1"/>
    <w:rsid w:val="005E55E3"/>
    <w:rsid w:val="005E7903"/>
    <w:rsid w:val="00603922"/>
    <w:rsid w:val="006074FA"/>
    <w:rsid w:val="0061151B"/>
    <w:rsid w:val="0061785B"/>
    <w:rsid w:val="00641AA3"/>
    <w:rsid w:val="00651DF0"/>
    <w:rsid w:val="00685693"/>
    <w:rsid w:val="006A34D7"/>
    <w:rsid w:val="006B268B"/>
    <w:rsid w:val="006C316F"/>
    <w:rsid w:val="006D55E3"/>
    <w:rsid w:val="006F17CA"/>
    <w:rsid w:val="006F78BB"/>
    <w:rsid w:val="007076ED"/>
    <w:rsid w:val="00733482"/>
    <w:rsid w:val="007535B8"/>
    <w:rsid w:val="00764EE9"/>
    <w:rsid w:val="00774163"/>
    <w:rsid w:val="00782BFF"/>
    <w:rsid w:val="007842DE"/>
    <w:rsid w:val="00790739"/>
    <w:rsid w:val="00795411"/>
    <w:rsid w:val="007A3983"/>
    <w:rsid w:val="007B53EF"/>
    <w:rsid w:val="007B6FBD"/>
    <w:rsid w:val="007D1331"/>
    <w:rsid w:val="007E3C57"/>
    <w:rsid w:val="007F778D"/>
    <w:rsid w:val="008079CB"/>
    <w:rsid w:val="00816319"/>
    <w:rsid w:val="00831C5E"/>
    <w:rsid w:val="00847082"/>
    <w:rsid w:val="008746F8"/>
    <w:rsid w:val="00874C5D"/>
    <w:rsid w:val="0088151C"/>
    <w:rsid w:val="00886584"/>
    <w:rsid w:val="0088691C"/>
    <w:rsid w:val="00892B5B"/>
    <w:rsid w:val="00895E44"/>
    <w:rsid w:val="008B0A44"/>
    <w:rsid w:val="008B278D"/>
    <w:rsid w:val="008D11EC"/>
    <w:rsid w:val="008D57A6"/>
    <w:rsid w:val="008D5DE8"/>
    <w:rsid w:val="008E1A3C"/>
    <w:rsid w:val="008E3D2C"/>
    <w:rsid w:val="008E5184"/>
    <w:rsid w:val="008E65D8"/>
    <w:rsid w:val="008F59F9"/>
    <w:rsid w:val="00903BD6"/>
    <w:rsid w:val="009773E0"/>
    <w:rsid w:val="009C5133"/>
    <w:rsid w:val="009E1F71"/>
    <w:rsid w:val="009E57CA"/>
    <w:rsid w:val="009E7E24"/>
    <w:rsid w:val="009F6CF7"/>
    <w:rsid w:val="009F7EDD"/>
    <w:rsid w:val="00A00886"/>
    <w:rsid w:val="00A15005"/>
    <w:rsid w:val="00A16CA2"/>
    <w:rsid w:val="00A57C8B"/>
    <w:rsid w:val="00A65A9F"/>
    <w:rsid w:val="00A9232F"/>
    <w:rsid w:val="00A92870"/>
    <w:rsid w:val="00A948CB"/>
    <w:rsid w:val="00A952EE"/>
    <w:rsid w:val="00AD078B"/>
    <w:rsid w:val="00AD3841"/>
    <w:rsid w:val="00AD4BDF"/>
    <w:rsid w:val="00AE18B0"/>
    <w:rsid w:val="00AF25FE"/>
    <w:rsid w:val="00B00C49"/>
    <w:rsid w:val="00B05A20"/>
    <w:rsid w:val="00B430FB"/>
    <w:rsid w:val="00B46A44"/>
    <w:rsid w:val="00B608EC"/>
    <w:rsid w:val="00B82026"/>
    <w:rsid w:val="00BA3F18"/>
    <w:rsid w:val="00BA500A"/>
    <w:rsid w:val="00BA7FED"/>
    <w:rsid w:val="00BD0D6B"/>
    <w:rsid w:val="00BD459A"/>
    <w:rsid w:val="00BE55D2"/>
    <w:rsid w:val="00C016CF"/>
    <w:rsid w:val="00C15C70"/>
    <w:rsid w:val="00C3253B"/>
    <w:rsid w:val="00C51BCC"/>
    <w:rsid w:val="00C52473"/>
    <w:rsid w:val="00C6085E"/>
    <w:rsid w:val="00C62E5B"/>
    <w:rsid w:val="00CB3038"/>
    <w:rsid w:val="00CB4B78"/>
    <w:rsid w:val="00CB5604"/>
    <w:rsid w:val="00CB5A43"/>
    <w:rsid w:val="00CB695B"/>
    <w:rsid w:val="00CD505D"/>
    <w:rsid w:val="00CE4DB0"/>
    <w:rsid w:val="00CE5879"/>
    <w:rsid w:val="00CF4DAA"/>
    <w:rsid w:val="00D01BDF"/>
    <w:rsid w:val="00D049C9"/>
    <w:rsid w:val="00D45003"/>
    <w:rsid w:val="00D513EF"/>
    <w:rsid w:val="00D6090E"/>
    <w:rsid w:val="00D63D05"/>
    <w:rsid w:val="00D725B2"/>
    <w:rsid w:val="00D769F9"/>
    <w:rsid w:val="00D80D13"/>
    <w:rsid w:val="00D97F81"/>
    <w:rsid w:val="00DA6944"/>
    <w:rsid w:val="00DB2EC5"/>
    <w:rsid w:val="00DB7404"/>
    <w:rsid w:val="00DC1B79"/>
    <w:rsid w:val="00DC485D"/>
    <w:rsid w:val="00E073E5"/>
    <w:rsid w:val="00E142E8"/>
    <w:rsid w:val="00E25B38"/>
    <w:rsid w:val="00E31EE9"/>
    <w:rsid w:val="00E3293E"/>
    <w:rsid w:val="00E41AF3"/>
    <w:rsid w:val="00E70637"/>
    <w:rsid w:val="00E727E7"/>
    <w:rsid w:val="00E73CCF"/>
    <w:rsid w:val="00EA4689"/>
    <w:rsid w:val="00EA5725"/>
    <w:rsid w:val="00EA5DED"/>
    <w:rsid w:val="00EB7B4B"/>
    <w:rsid w:val="00EB7DC7"/>
    <w:rsid w:val="00EC5FB0"/>
    <w:rsid w:val="00EC6E61"/>
    <w:rsid w:val="00ED0ED3"/>
    <w:rsid w:val="00EF1E8E"/>
    <w:rsid w:val="00EF3D7F"/>
    <w:rsid w:val="00F01B29"/>
    <w:rsid w:val="00F0201A"/>
    <w:rsid w:val="00F115F4"/>
    <w:rsid w:val="00F15953"/>
    <w:rsid w:val="00F15F65"/>
    <w:rsid w:val="00F332F8"/>
    <w:rsid w:val="00F34FD3"/>
    <w:rsid w:val="00F511E5"/>
    <w:rsid w:val="00F54DE0"/>
    <w:rsid w:val="00F63701"/>
    <w:rsid w:val="00F7201F"/>
    <w:rsid w:val="00F749CC"/>
    <w:rsid w:val="00F94862"/>
    <w:rsid w:val="00F9668F"/>
    <w:rsid w:val="00FA136C"/>
    <w:rsid w:val="00FB6826"/>
    <w:rsid w:val="00FB7E7C"/>
    <w:rsid w:val="00FD6389"/>
    <w:rsid w:val="00FE13DC"/>
    <w:rsid w:val="00FE4DFF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A3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5A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63/2003</vt:lpstr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63/2003</dc:title>
  <dc:creator>artur</dc:creator>
  <cp:lastModifiedBy>magda</cp:lastModifiedBy>
  <cp:revision>2</cp:revision>
  <cp:lastPrinted>2011-11-10T13:48:00Z</cp:lastPrinted>
  <dcterms:created xsi:type="dcterms:W3CDTF">2011-11-10T13:56:00Z</dcterms:created>
  <dcterms:modified xsi:type="dcterms:W3CDTF">2011-11-10T13:56:00Z</dcterms:modified>
</cp:coreProperties>
</file>