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FD" w:rsidRPr="00886B81" w:rsidRDefault="003045FD" w:rsidP="003045FD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Załącznik  </w:t>
      </w:r>
      <w:r w:rsidR="006C4AED">
        <w:rPr>
          <w:b/>
          <w:sz w:val="20"/>
        </w:rPr>
        <w:t xml:space="preserve">Nr </w:t>
      </w:r>
      <w:r w:rsidR="006A217A">
        <w:rPr>
          <w:b/>
          <w:sz w:val="20"/>
        </w:rPr>
        <w:t>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do Uchwały Nr </w:t>
      </w:r>
      <w:r>
        <w:rPr>
          <w:b/>
          <w:sz w:val="20"/>
        </w:rPr>
        <w:t>XI/85/11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z dnia</w:t>
      </w:r>
      <w:r>
        <w:rPr>
          <w:b/>
          <w:sz w:val="20"/>
        </w:rPr>
        <w:t xml:space="preserve"> 30 listopada </w:t>
      </w:r>
      <w:r w:rsidRPr="00886B81">
        <w:rPr>
          <w:b/>
          <w:sz w:val="20"/>
        </w:rPr>
        <w:t xml:space="preserve"> 2011 r.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7E3296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STATUT SOŁECTWA </w:t>
      </w:r>
      <w:r w:rsidR="006A217A">
        <w:rPr>
          <w:b/>
          <w:sz w:val="20"/>
        </w:rPr>
        <w:t>NIEKANIN</w:t>
      </w:r>
    </w:p>
    <w:p w:rsidR="006C4AED" w:rsidRPr="00886B81" w:rsidRDefault="006C4AE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Ogół mieszkańców miejscowości</w:t>
      </w:r>
      <w:r w:rsidR="007E3296">
        <w:rPr>
          <w:sz w:val="20"/>
        </w:rPr>
        <w:t xml:space="preserve"> </w:t>
      </w:r>
      <w:r w:rsidR="006A217A">
        <w:rPr>
          <w:sz w:val="20"/>
        </w:rPr>
        <w:t>Niekanin</w:t>
      </w:r>
      <w:r w:rsidR="00134A47">
        <w:rPr>
          <w:sz w:val="20"/>
        </w:rPr>
        <w:t xml:space="preserve"> </w:t>
      </w:r>
      <w:r w:rsidR="00516583" w:rsidRPr="00886B81">
        <w:rPr>
          <w:sz w:val="20"/>
        </w:rPr>
        <w:t>stanowi</w:t>
      </w:r>
      <w:r w:rsidR="00516583">
        <w:rPr>
          <w:sz w:val="20"/>
        </w:rPr>
        <w:t xml:space="preserve"> Sołectwo </w:t>
      </w:r>
      <w:r w:rsidR="006A217A">
        <w:rPr>
          <w:sz w:val="20"/>
        </w:rPr>
        <w:t>Niekanin</w:t>
      </w:r>
      <w:r w:rsidR="00516583">
        <w:rPr>
          <w:sz w:val="20"/>
        </w:rPr>
        <w:t>,</w:t>
      </w:r>
      <w:r w:rsidRPr="00886B81">
        <w:rPr>
          <w:sz w:val="20"/>
        </w:rPr>
        <w:t xml:space="preserve"> zwane dalej „Sołectwem”.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Sołectwo jest jednostką pomocniczą Gminy Kołobrzeg i działa na podstawie :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  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3045FD" w:rsidRPr="00886B81" w:rsidRDefault="003045FD" w:rsidP="003045FD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Pr="00886B81">
        <w:rPr>
          <w:sz w:val="20"/>
        </w:rPr>
        <w:t xml:space="preserve"> Statutu</w:t>
      </w:r>
      <w:r>
        <w:rPr>
          <w:sz w:val="20"/>
        </w:rPr>
        <w:t xml:space="preserve"> Sołectwa</w:t>
      </w:r>
      <w:r w:rsidRPr="00886B81">
        <w:rPr>
          <w:sz w:val="20"/>
        </w:rPr>
        <w:t>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 Gminy, Urzędzie Gminy należy przez to rozumieć o</w:t>
      </w:r>
      <w:r>
        <w:rPr>
          <w:sz w:val="20"/>
        </w:rPr>
        <w:t>dpowiednio :</w:t>
      </w:r>
      <w:r w:rsidR="00516583">
        <w:rPr>
          <w:sz w:val="20"/>
        </w:rPr>
        <w:t xml:space="preserve"> Sołectwo</w:t>
      </w:r>
      <w:r w:rsidR="006A217A">
        <w:rPr>
          <w:sz w:val="20"/>
        </w:rPr>
        <w:t xml:space="preserve"> Niekanin</w:t>
      </w:r>
      <w:r w:rsidR="004D232C">
        <w:rPr>
          <w:sz w:val="20"/>
        </w:rPr>
        <w:t>,</w:t>
      </w:r>
      <w:r w:rsidRPr="00886B81">
        <w:rPr>
          <w:sz w:val="20"/>
        </w:rPr>
        <w:t xml:space="preserve"> Gminę Kołobrzeg, Radę Gminy Kołobrzeg oraz Wójta Gminy Kołobrzeg i Urząd Gminy Kołobrzeg.</w:t>
      </w:r>
    </w:p>
    <w:p w:rsidR="003045FD" w:rsidRPr="00886B81" w:rsidRDefault="003045FD" w:rsidP="003045FD">
      <w:pPr>
        <w:ind w:left="426" w:hanging="426"/>
        <w:jc w:val="both"/>
        <w:rPr>
          <w:sz w:val="20"/>
        </w:rPr>
      </w:pPr>
    </w:p>
    <w:p w:rsidR="003045FD" w:rsidRPr="00886B81" w:rsidRDefault="003045FD" w:rsidP="003045FD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3.</w:t>
      </w:r>
    </w:p>
    <w:p w:rsidR="003045FD" w:rsidRPr="00886B81" w:rsidRDefault="003045FD" w:rsidP="003045FD">
      <w:pPr>
        <w:ind w:left="426" w:hanging="426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</w:t>
      </w:r>
      <w:r w:rsidR="00516583">
        <w:rPr>
          <w:sz w:val="20"/>
        </w:rPr>
        <w:t>ołe</w:t>
      </w:r>
      <w:r w:rsidR="005070D4">
        <w:rPr>
          <w:sz w:val="20"/>
        </w:rPr>
        <w:t>ctwo obejmuj</w:t>
      </w:r>
      <w:r w:rsidR="004D232C">
        <w:rPr>
          <w:sz w:val="20"/>
        </w:rPr>
        <w:t xml:space="preserve">e </w:t>
      </w:r>
      <w:r w:rsidR="006A217A">
        <w:rPr>
          <w:sz w:val="20"/>
        </w:rPr>
        <w:t>wieś Niekanin.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Granice Sołectwa określa mapa stanowiąca załącznik do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 Zasady tworzenia, łączenia, podziału i znoszenia Sołectwa określa Statut Gminy Kołobrzeg.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Celem Sołectwa jest podejmowanie działań na rzecz wspierania i upowszechniania idei samorządowej wśród mieszkańców Sołectwa oraz zapewnienie jego mieszkańcom udziału w realizacji zadań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1)  udział mieszkańców w rozpatrywaniu istotnych spraw dla funkcjonowania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>
        <w:rPr>
          <w:sz w:val="20"/>
        </w:rPr>
        <w:t xml:space="preserve"> </w:t>
      </w:r>
      <w:r w:rsidRPr="00886B81">
        <w:rPr>
          <w:sz w:val="20"/>
        </w:rPr>
        <w:t>gospodarowanie</w:t>
      </w:r>
      <w:r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3045FD" w:rsidRPr="00886B81" w:rsidRDefault="003045FD" w:rsidP="003045FD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>
        <w:rPr>
          <w:sz w:val="20"/>
        </w:rPr>
        <w:t xml:space="preserve"> </w:t>
      </w:r>
      <w:r w:rsidRPr="00886B81">
        <w:rPr>
          <w:sz w:val="20"/>
        </w:rPr>
        <w:t xml:space="preserve">organizowanie samopomocy mieszkańców i wspólnych prac na rzecz miejsca zamieszkania zwłaszcza w zakresie pomocy społecznej, utrzymania porządku, upowszechniania sportu, kultury i edukacji. 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3045FD" w:rsidRPr="00886B81" w:rsidRDefault="003045FD" w:rsidP="003045FD">
      <w:pPr>
        <w:ind w:left="284" w:hanging="284"/>
        <w:jc w:val="both"/>
        <w:rPr>
          <w:b/>
          <w:sz w:val="20"/>
        </w:rPr>
      </w:pPr>
    </w:p>
    <w:p w:rsidR="003045FD" w:rsidRPr="00886B81" w:rsidRDefault="003045FD" w:rsidP="003045FD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1)  podejmowanie uchwał w sprawach Sołectwa w ramach przyznanych kompetencji;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2)  opiniowanie spraw należących do zakresu działania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współuczestnictwo w organizowaniu i przeprowadzaniu konsultacji społecznych w sprawach o podstawowym znaczeniu dla mieszkańców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4)  przedstawianie organom Gminy projektów inicjatyw społecznych i gospodarczych;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współpracę przy organizowaniu spotkań radnych Rady Gminy i Wójta z mieszkańcami Sołectwa;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6)  współpracę z jednostkami organizacyjnymi Gminy;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7)  współpracę z innymi sołectwami Gminy;</w:t>
      </w:r>
    </w:p>
    <w:p w:rsidR="003045FD" w:rsidRPr="00886B81" w:rsidRDefault="003045FD" w:rsidP="003045FD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  współpracę z organizacjami pozarządowymi.</w:t>
      </w:r>
    </w:p>
    <w:p w:rsidR="003045FD" w:rsidRPr="00886B81" w:rsidRDefault="003045FD" w:rsidP="003045FD">
      <w:pPr>
        <w:ind w:left="284" w:hanging="284"/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Organami Sołectwa są :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Zebranie Wiejskie;</w:t>
      </w:r>
    </w:p>
    <w:p w:rsidR="003045FD" w:rsidRPr="00886B81" w:rsidRDefault="003045FD" w:rsidP="003045FD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Działalność Sołtysa wspomagana jest przez Radę Sołecką.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Pr="00886B81">
        <w:rPr>
          <w:sz w:val="20"/>
        </w:rPr>
        <w:t xml:space="preserve"> Kadencja Sołtysa i Rady Sołeckiej trwa 4 lata i kończy się z upływem kadencji Rady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Po upływie kadencji Sołtys i Rada Sołecka pełnią swoją funkcję do czasu wyboru nowego Sołtysa i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W razie wyboru Sołtysa lub członka Rady Sołeckiej w trakcie kadencji, ich kadencja kończy się z upływem trwającej kadencji.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jest organem uchwałodawczym w Sołectwie.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podejmuje uchwały we wszystkich sprawach należących do zakresu działania Sołectwa, z zastrzeżeniem spraw należących do kompetencji Sołtysa lub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Do wyłącznej właściwości Zebrania Wiejskiego należą w szczególności sprawy :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          </w:t>
      </w:r>
      <w:r>
        <w:rPr>
          <w:sz w:val="20"/>
        </w:rPr>
        <w:t xml:space="preserve"> </w:t>
      </w:r>
      <w:r w:rsidRPr="00886B81">
        <w:rPr>
          <w:sz w:val="20"/>
        </w:rPr>
        <w:t>1)  zajmowanie stanowiska w sprawach istotnych dla Sołectwa i jego mieszkańców;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ustalanie regulaminu obrad Zebrania Wiejskiego;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ustalanie liczby członków Rady Sołeckiej</w:t>
      </w:r>
      <w:r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wybór i odwołanie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uchwalanie wniosku do Wójta Gminy o przyznanie środków z funduszu sołeckiego;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rozpatrywanie sprawozdań z działalności Sołtysa i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określanie zasad korzystania z mienia komunalnego przekazanego Sołectwu przez Gminę;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8)  uchwalanie programów działania, w tym planów dotyczących celów i zakresu wspólnych prac w Sołectwie;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9)  opiniowania podziału i łączenia Sołectwa;</w:t>
      </w:r>
    </w:p>
    <w:p w:rsidR="003045FD" w:rsidRPr="00886B81" w:rsidRDefault="003045FD" w:rsidP="003045FD">
      <w:pPr>
        <w:ind w:left="851" w:hanging="425"/>
        <w:rPr>
          <w:sz w:val="20"/>
        </w:rPr>
      </w:pPr>
      <w:r w:rsidRPr="00886B81">
        <w:rPr>
          <w:sz w:val="20"/>
        </w:rPr>
        <w:t>10)  opiniowanie, na wniosek Wójta Gminy, projektów uchwał Rady Gminy w części dotyczącej Sołectwa;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11)  sprawowanie kontroli nad działalnością Sołtysa i Rady Sołeckiej.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odbywa się w miarę potrzeb, jednak nie rzadziej niż raz w roku.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Prawo udziału w Zebraniu Wiejskim przysługuje stałym mieszkańcom Sołectwa, którzy posiadają czynne prawo wyborcze w wyborach do Rady Gminy.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wiejskie, z zastrzeżeniem przypadków określonych niniejszym Statutem, zwołuje Sołtys:</w:t>
      </w:r>
    </w:p>
    <w:p w:rsidR="003045FD" w:rsidRPr="00886B81" w:rsidRDefault="003045FD" w:rsidP="003045FD">
      <w:pPr>
        <w:ind w:left="360" w:firstLine="207"/>
        <w:rPr>
          <w:sz w:val="20"/>
        </w:rPr>
      </w:pPr>
      <w:r w:rsidRPr="00886B81">
        <w:rPr>
          <w:sz w:val="20"/>
        </w:rPr>
        <w:t>1)  z inicjatywy własnej lub na wniosek Rady Sołeckiej;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na wniosek co najmniej 1/10 mieszkańców Sołectwa, uprawnionych do udziału w Zebraniu;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na wniosek Rady Gminy;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 xml:space="preserve">4)  na wniosek Wójta Gminy.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Zebranie Wiejskie zwoływane na wniosek mieszkańców, Rady Gminy lub Wójta Gminy winno odbyć się w terminie 7 dni od dnia złożenia wniosku, chyba że wnioskodawca zaproponuje termin późniejszy.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Termin i miejsce Zebrania Wiejskiego oraz propozycję porządku obrad Sołtys podaje do wiadomości mieszkańców w sposób zwyczajowo przyjęty oraz poprzez wywieszenie informacji na tablicach ogłoszeń w Sołectwie na co najmniej 5 dni przed datą jego zwołania. 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niedopełnienia przez Sołtysa obowiązku określonego w ust.2 Zebranie Wiejskie zwołuje Wójt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>Gminy.</w:t>
      </w: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1.  </w:t>
      </w:r>
      <w:r w:rsidRPr="00886B81">
        <w:rPr>
          <w:sz w:val="20"/>
        </w:rPr>
        <w:t>Zebranie Wiejskie jest ważne, gdy bierze w nim udział co najmniej 20 % uprawnionych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nie dojścia do skutku Zebrania Wiejskiego w pierwszym terminie z braku wymaganych 20 % mieszkańców, Zebranie Wiejskie jest ważne w drugim terminie ustalonym w tym samym dniu o 30 minut później, niezależnie od liczby mieszkańców biorących udział w Zebraniu Wiejskim.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Obradom Zebrania Wiejskiego przewodniczy Sołtys.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Pod nieobecność Sołtysa obradom przewodniczy inna osoba wybrana przez Zebranie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sz w:val="20"/>
        </w:rPr>
        <w:t xml:space="preserve">Wiejskie.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Porządek obrad  ustala Zebranie Wiejskie na podstawie przedłożonej przez wnioskodawcę propozycji porządku.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celu udzielenia Sołtysowi stałej pomocy w przygotowaniu materiałów i organizacji Zebrań Wiejskich Wójt Gminy wyznacza pracownika Urzędu Gminy do stałego kontaktu z Sołectwem w tym zakresie.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zapadają zwykłą większością głosów osób uprawnionych do uczestniczenia w nim, w głosowaniu jawnym, chyba że niniejszy Statut stanowi inaczej.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Uchwały podpisuje Sołtys i ogłasza je w sposób zwyczajowo przyjęty.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 Zebrania Wiejskiego sporządza się protokół, do którego załącza się podjęte uchwały.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Protokół z Zebrania Wiejskiego oraz uchwały podpisuje przewodniczący zebrania.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Odpis protokołu wraz z podjętymi uchwałami w terminie 7 dni od odbycia Zebrania Wiejskiego przekazuje się do Urzędu Gminy.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3045FD" w:rsidRPr="00886B81" w:rsidRDefault="003045FD" w:rsidP="003045FD">
      <w:pPr>
        <w:ind w:left="360"/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Do obowiązków i kompetencji Sołtysa należy w szczególności :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1)  organizowanie i koordynowanie inicjatyw i przedsięwzięć społecznych;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2)  reprezentowanie Sołectwa na zewnątrz;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3)  zwoływanie i organizowanie zebrań wiejskich;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4)  przewodniczenie Radzie Sołeckiej i zwoływanie jej posiedzeń;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5)  prowadzenie zarządu i gospodarki mieniem, które Gmina przekazała Sołectwu do korzystania;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6)  wykonywanie uchwał Zebrania Wiejskiego;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7)  składanie raz w roku, na Zebraniu Wiejskim, sprawozdania z działalności Sołtysa i Rady Sołeckiej;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8)  uczestniczenie w naradach sołtysów, zwoływanych okresowo przez Wójta Gminy;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9)  prowadzenie inkasa niektórych podatków i opłat lokalnych</w:t>
      </w:r>
      <w:r>
        <w:rPr>
          <w:sz w:val="20"/>
        </w:rPr>
        <w:t xml:space="preserve"> na zasadach określonych odrębną uchwała Rady Gminy</w:t>
      </w:r>
      <w:r w:rsidRPr="00886B81">
        <w:rPr>
          <w:sz w:val="20"/>
        </w:rPr>
        <w:t>;</w:t>
      </w:r>
    </w:p>
    <w:p w:rsidR="003045FD" w:rsidRPr="00886B81" w:rsidRDefault="003045FD" w:rsidP="003045FD">
      <w:pPr>
        <w:ind w:firstLine="426"/>
        <w:rPr>
          <w:sz w:val="20"/>
        </w:rPr>
      </w:pPr>
      <w:r w:rsidRPr="00886B81">
        <w:rPr>
          <w:sz w:val="20"/>
        </w:rPr>
        <w:t>10)  prowadzenie dokumentacji z działalności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Sołtys bierze udział w sesjach Rady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Sołtys może brać udział w pracach komisji Rady Gminy, gdy temat jej posiedzenia dotyczy spraw Sołectwa.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Rada Sołecka wspomaga działalność Sołtysa, jako organ opiniodawczy i doradczy.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Rada Sołecka składa się z od 3 do 5 członków.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Liczbę członków Rady Sołeckiej ustala Zebranie Wiejskie.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Rada Sołecka działa kolegialnie, a swoje stanowisko zajmuje w głosowaniu jawnym, zwykłą większością głosów w obecności co najmniej połowy swojego składu.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Posiedzenia Rady Sołeckiej odbywają się w miarę potrzeb.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3045FD" w:rsidRPr="00886B81" w:rsidRDefault="003045FD" w:rsidP="003045FD">
      <w:pPr>
        <w:ind w:left="284" w:firstLine="283"/>
        <w:rPr>
          <w:sz w:val="20"/>
        </w:rPr>
      </w:pPr>
      <w:r w:rsidRPr="00886B81">
        <w:rPr>
          <w:sz w:val="20"/>
        </w:rPr>
        <w:t>1)  ustalanie projektu porządku obrad Zebrań Wiejskich;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2)  opracowywanie i przedkładanie Zebraniu Wiejskiemu projektów uchwał w sprawach   dotyczących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3)  opracowywanie i przedkładanie Zebraniu Wiejskiemu projektów podziału środków finansowych na każdy rok budżetowy na zadania, których realizacja należy do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4)  wykonywanie uchwał organów Gminy i Zebrania Wiejskiego, określając sposób    wykonania oraz nadzorując ich realizację;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5)  czuwanie nad realizacją wniosków zgłoszonych przez mieszkańców Sołectwa;</w:t>
      </w:r>
    </w:p>
    <w:p w:rsidR="003045FD" w:rsidRPr="00886B81" w:rsidRDefault="003045FD" w:rsidP="003045FD">
      <w:pPr>
        <w:ind w:left="851" w:hanging="284"/>
        <w:rPr>
          <w:sz w:val="20"/>
        </w:rPr>
      </w:pPr>
      <w:r w:rsidRPr="00886B81">
        <w:rPr>
          <w:sz w:val="20"/>
        </w:rPr>
        <w:t>6)  współdziałanie z organami Gminy, organizacjami i stowarzyszeniami w celu wspólnej realizacji zadań na rzecz poprawy infrastruktury;</w:t>
      </w:r>
    </w:p>
    <w:p w:rsidR="003045FD" w:rsidRPr="00886B81" w:rsidRDefault="003045FD" w:rsidP="003045FD">
      <w:pPr>
        <w:ind w:firstLine="567"/>
        <w:rPr>
          <w:sz w:val="20"/>
        </w:rPr>
      </w:pPr>
      <w:r w:rsidRPr="00886B81">
        <w:rPr>
          <w:sz w:val="20"/>
        </w:rPr>
        <w:t>7)  inicjowanie działań społecznie użytecznych dla Sołectwa i jego mieszkańców.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Tryb wyboru i odwoływania Sołtysa i Rady Sołeckiej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3045FD" w:rsidRPr="00886B81" w:rsidRDefault="003045FD" w:rsidP="003045FD">
      <w:pPr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Sołtysa i Rady Sołeckiej dokonuje się przy zachowaniu następujących zasad 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1)  tajności;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2)  bezpośredniości;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3)  powszechności;</w:t>
      </w:r>
    </w:p>
    <w:p w:rsidR="003045FD" w:rsidRPr="00886B81" w:rsidRDefault="003045FD" w:rsidP="003045FD">
      <w:pPr>
        <w:ind w:firstLine="567"/>
        <w:jc w:val="both"/>
        <w:rPr>
          <w:sz w:val="20"/>
        </w:rPr>
      </w:pPr>
      <w:r w:rsidRPr="00886B81">
        <w:rPr>
          <w:sz w:val="20"/>
        </w:rPr>
        <w:t>4)  równości.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Wybór i odwołanie Sołtysa oraz Rady Sołeckiej należy do wyłącznej kompetencji prawomocnie zwołanego i przeprowadzonego Zebrania Wiejskiego.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Zebranie Wiejskie do przeprowadzenia wyborów Sołtysa i Rady Sołeckiej zwołuje Wójt Gminy w drodze zarządzenia w terminie nie dłuższym niż 4 miesiące od zakończenia kadencji.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 xml:space="preserve">2.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 o zwołaniu Zebrania Wiejskiego podaje się miejsce, godzinę i datę Zebrania oraz proponowany porządek obrad.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Dla dokonania wyboru Sołtysa i Rady Sołeckiej niezbędny jest udział w Zebraniu Wiejskim co najmniej 20 % uprawnionych do głosowania mieszkańców Sołectwa.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lastRenderedPageBreak/>
        <w:t xml:space="preserve">2.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3045FD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Przepis § 11 ust. 2 stosuje się odpowiednio.</w:t>
      </w:r>
    </w:p>
    <w:p w:rsidR="003045FD" w:rsidRPr="00886B81" w:rsidRDefault="003045FD" w:rsidP="003045FD">
      <w:pPr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Wyboru Sołtysa i Rady Sołeckiej dokonuje się spośród nieograniczonej liczby kandydatów zgłoszonych przez uprawnionych do głosowania mieszkańców Sołectwa obecnych na Zebraniu Wiejskim.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Głosowanie nad wyborem bądź odwołaniem Sołtysa i Rady Sołeckiej przeprowadza komisja skrutacyjna w składzie 3-osobowym, wybrana spośród uprawnionych do głosowania mieszkańców Sołectwa obecnych na Zebraniu Wiejskim.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Członek komisji skrutacyjnej nie może być kandydatem na Sołtysa oraz do Rady Sołeckiej.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Do obowiązków Komisji Skrutacyjnej należy: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przyjęcie zgłoszeń kandydatów,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przygotowanie kart do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przeprowadzenie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d)  obliczenie głosów,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e)  sporządzenie protokołu z głosowania,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f)  ogłoszenie wyników wyborów.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  <w:r w:rsidRPr="00886B81">
        <w:rPr>
          <w:b/>
          <w:sz w:val="20"/>
        </w:rPr>
        <w:t>§ 26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Uprawnieni do głosowania mieszkańcy Sołectwa głosują na kartach opatrzonych pieczęcią Sołectwa, na których umieszczone są imiona i nazwiska kandydatów według kolejności alfabetycznej, a w przypadku,  gdy na Sołtysa zgłoszony został jeden kandydat, lub do Rady Sołeckiej zgłoszono kandydatów w ilości nie większej niż ilość miejsc, na karcie do głosowania obok imienia i nazwiska kandydata na Sołtysa lub każdego kandydata do Rady Sołeckiej umieszcza się adnotację „jestem za wyborem” lub „jestem przeciw wyborowi”.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Głosujący oddaje głos poprzez umieszczenie znaku „x” w kratce obok nazwiska wybranego przez siebie kandydata.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 przypadku zgłoszenia jednego kandydata na Sołtysa głosujący oddaje głos poprzez umieszczenie znaku „x” w kratce obok słów „jestem za wyborem” lub „jestem przeciw wyborowi”.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W przypadku zgłoszenia kandydatów do Rady Sołeckiej w ilości nie większej niż ilość miejsc głosujący oddaje głos poprzez umieszczenie znaku „x” w kratce obok słów „jestem za wyborem” lub „jestem przeciw wyborowi” .</w:t>
      </w: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 Za nieważne uznaje się głosy, jeżeli na kartkach do głosowania: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a)  nie dokonano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b)  dokonano wyboru większej liczby kandydatów niż miejsc do wyboru,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>c)  kartka została przedarta na 2 lub więcej części,</w:t>
      </w:r>
    </w:p>
    <w:p w:rsidR="003045FD" w:rsidRPr="00886B81" w:rsidRDefault="003045FD" w:rsidP="003045FD">
      <w:pPr>
        <w:ind w:left="567"/>
        <w:rPr>
          <w:sz w:val="20"/>
        </w:rPr>
      </w:pPr>
      <w:r w:rsidRPr="00886B81">
        <w:rPr>
          <w:sz w:val="20"/>
        </w:rPr>
        <w:t xml:space="preserve">d)  kartka jest inna niż ustalona w ust. 1. 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Wybory na Sołtysa i do Rady Sołeckiej przeprowadza się oddzielnie.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pierwszej kolejności przeprowadza się wybory na Sołtysa.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jednego kandydata na Sołtysa zostaje on wybrany, jeśli uzyskał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dwóch kandydatów, za wybranego na Sołtysa uznaje się tego kandydata, który otrzymał 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równej liczby głosów głosowanie powtarza się umieszczając na kartkach do głosowania imiona i nazwiska kandydatów z równą liczbą głosów.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W przypadku zgłoszenia kandydatów do Rady Sołeckiej w ilości nie większej niż liczba miejsc do wyboru jej członkami zostają ci kandydaci, którzy uzyskali większą liczbę głosów „za” niż „przeciw”.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zgłoszenia kandydatów w ilości większej niż liczba miejsc do wyboru, za wybranych do Rady Sołeckiej uznaje się tych kandydatów, którzy otrzymali kolejno największą liczbę głosów „za”.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równej liczby głosów głosowanie powtarza się umieszczając na kartkach do głosowania nazwiska i imiona kandydatów z równą liczbą głosów.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i członkowie Rady Sołeckiej są bezpośrednio odpowiedzialni przed Zebraniem Wiejskim i mogą być przez ten organ odwołani przed upływem kadencji, jeżeli nie wykonują swoich obowiązków lub dopuścili się czynu dyskwalifikującego ich w opinii środowiska.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Mieszkańcy Sołectwa w sprawie odwołania Sołtysa lub członków Rady Sołeckiej z przyczyn określonych w ust. 1 występują z wnioskiem do Wójta Gminy. Wniosek poparty  musi być podpisami co najmniej 1/5 uprawnionych do głosowania mieszkańców Sołectwa oraz zawierać uzasadnienie.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Wójt Gminy w terminie 30 dni od przyjęcia wniosku zwołuje Zebranie Wiejskie celem podjęcia decyzji o odwołaniu Sołtysa lub Rady Sołeckiej i ewentualnego dokonania ponownego wyboru. </w:t>
      </w:r>
    </w:p>
    <w:p w:rsidR="003045FD" w:rsidRPr="00886B81" w:rsidRDefault="003045FD" w:rsidP="003045FD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Odwołanie może być podjęte po umożliwieniu złożenia przez odwoływanego stosownych wyjaśnień.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Odwołanie Sołtysa lub członków Rady Sołeckiej odbywa się w głosowaniu tajnym bezwzględną większością głosów (50 % + 1 głos) mieszkańców obecnych na zebraniu. W przedmiocie quorum stosuje się odpowiednio § 24 ust.1 niniejszego Statutu.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 przypadku złożenia rezygnacji przez Sołtysa Wójt Gminy w terminie 30 dni od złożenia rezygnacji zwołuje Zebranie Wiejskie celem dokonania wyboru nowego Sołtysa. 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 przypadku złożenia rezygnacji przez członka Rady Sołeckiej lub jego śmierci wybory dla uzupełnienia składu Rady Sołeckiej przeprowadza samodzielnie zebranie wiejskie zwołane przez Sołtysa.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W przypadku złożenia rezygnacji przez ponad połowę członków Rady Sołeckiej, Sołtys jest zobowiązany o fakcie tym ni</w:t>
      </w:r>
      <w:r>
        <w:rPr>
          <w:sz w:val="20"/>
        </w:rPr>
        <w:t>ezwłocznie powiadomić Wójta</w:t>
      </w:r>
      <w:r w:rsidRPr="00886B81">
        <w:rPr>
          <w:sz w:val="20"/>
        </w:rPr>
        <w:t xml:space="preserve"> oraz w terminie 14 dni od zaistniałej sytuacji zwołać zebranie wiejskie celem dokonania wyboru.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Mienie i gospodarka finansowa Sołectwa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Decyzję o przekazaniu składników mienia komunalnego podejmuje Rada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Przejęte składniki mienia komunalnego Sołectwo jest zobowiązane utrzymywać w należytym stanie.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Sołectwo nie tworzy własnego budżetu.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Zadania i potrzeby Sołectwa pod względem rzeczowym i finansowym realizowane są w ramach budżetu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Wielkość środków finansowych przeznaczonych na Sołectwa w danym roku budżetowym określana jest w uchwale budżetowej.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 wyodrębnieniu w budżecie Gminy funduszu sołeckiego przesądza corocznie Rada Gminy odrębną uchwałą.</w:t>
      </w:r>
    </w:p>
    <w:p w:rsidR="003045FD" w:rsidRPr="00886B81" w:rsidRDefault="003045FD" w:rsidP="003045FD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Wysokość funduszu sołeckiego oraz zasady gospodarowania tym funduszem określa odrębna ustawa.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center"/>
        <w:rPr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Rozdział 5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Kontrola i nadzór nad Sołectwem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Nadzór nad działalnością Sołectwa sprawowany jest na podstawie kryteriów zgodności z prawem, celowości, rzetelności i gospodarności.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Kontrolę i nadzór nad działalnością Sołectwa sprawuje Rada Gminy poprzez Komisję Rewizyjną oraz Wójt Gminy poprzez upoważnionych pracowników Urzędu Gminy.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Organy wymienione w ust. 1 mają prawo żądania wszelkich dokumentów oraz  wyjaśnień od Sołtysa i Rady Sołeckiej związanych z funkcjonowaniem sołectwa.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Uchwały Zebrania Wiejskiego lub decyzje Sołtysa sprzeczne z prawem są nieważne, co stwierdza Wójt Gminy w drodze zarządzenia.</w:t>
      </w:r>
    </w:p>
    <w:p w:rsidR="003045FD" w:rsidRPr="00886B81" w:rsidRDefault="003045FD" w:rsidP="003045F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 z odwołaniem, której uchwała ostatecznie rozstrzyga sprawę.</w:t>
      </w:r>
    </w:p>
    <w:p w:rsidR="003045FD" w:rsidRPr="00886B81" w:rsidRDefault="003045FD" w:rsidP="003045FD">
      <w:pPr>
        <w:jc w:val="center"/>
        <w:rPr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3045FD" w:rsidRPr="00886B81" w:rsidRDefault="003045FD" w:rsidP="003045FD">
      <w:pPr>
        <w:jc w:val="center"/>
        <w:rPr>
          <w:b/>
          <w:sz w:val="20"/>
        </w:rPr>
      </w:pPr>
    </w:p>
    <w:p w:rsidR="003045FD" w:rsidRPr="00886B81" w:rsidRDefault="003045FD" w:rsidP="003045F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w niniejszym Statucie mogą być dokonywane w drodze uchwały Rady Gminy. </w:t>
      </w: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ind w:firstLine="4820"/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b/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3045FD" w:rsidRPr="00886B81" w:rsidRDefault="003045FD" w:rsidP="003045FD">
      <w:pPr>
        <w:jc w:val="both"/>
        <w:rPr>
          <w:sz w:val="20"/>
        </w:rPr>
      </w:pPr>
    </w:p>
    <w:p w:rsidR="001B593C" w:rsidRDefault="001B593C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>
      <w:r>
        <w:rPr>
          <w:noProof/>
        </w:rPr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p w:rsidR="001B023B" w:rsidRDefault="001B023B"/>
    <w:sectPr w:rsidR="001B023B" w:rsidSect="005F69D5">
      <w:footerReference w:type="even" r:id="rId7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DD1" w:rsidRDefault="00597DD1" w:rsidP="00F753D2">
      <w:r>
        <w:separator/>
      </w:r>
    </w:p>
  </w:endnote>
  <w:endnote w:type="continuationSeparator" w:id="0">
    <w:p w:rsidR="00597DD1" w:rsidRDefault="00597DD1" w:rsidP="00F75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08786F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012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597D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DD1" w:rsidRDefault="00597DD1" w:rsidP="00F753D2">
      <w:r>
        <w:separator/>
      </w:r>
    </w:p>
  </w:footnote>
  <w:footnote w:type="continuationSeparator" w:id="0">
    <w:p w:rsidR="00597DD1" w:rsidRDefault="00597DD1" w:rsidP="00F753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5FD"/>
    <w:rsid w:val="0008786F"/>
    <w:rsid w:val="000F1E1D"/>
    <w:rsid w:val="00134A47"/>
    <w:rsid w:val="00152769"/>
    <w:rsid w:val="001B023B"/>
    <w:rsid w:val="001B593C"/>
    <w:rsid w:val="002B3142"/>
    <w:rsid w:val="003045FD"/>
    <w:rsid w:val="003302A8"/>
    <w:rsid w:val="003E3BDF"/>
    <w:rsid w:val="004D232C"/>
    <w:rsid w:val="005070D4"/>
    <w:rsid w:val="00516583"/>
    <w:rsid w:val="00576EDB"/>
    <w:rsid w:val="005945DE"/>
    <w:rsid w:val="00597DD1"/>
    <w:rsid w:val="00601209"/>
    <w:rsid w:val="006A217A"/>
    <w:rsid w:val="006C4AED"/>
    <w:rsid w:val="007E3296"/>
    <w:rsid w:val="008F1CBE"/>
    <w:rsid w:val="00A71DF9"/>
    <w:rsid w:val="00AA5FA7"/>
    <w:rsid w:val="00AE7A0D"/>
    <w:rsid w:val="00CF305A"/>
    <w:rsid w:val="00D8038F"/>
    <w:rsid w:val="00F65940"/>
    <w:rsid w:val="00F7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5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4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45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045FD"/>
  </w:style>
  <w:style w:type="paragraph" w:styleId="Tekstdymka">
    <w:name w:val="Balloon Text"/>
    <w:basedOn w:val="Normalny"/>
    <w:link w:val="TekstdymkaZnak"/>
    <w:uiPriority w:val="99"/>
    <w:semiHidden/>
    <w:unhideWhenUsed/>
    <w:rsid w:val="001B02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3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2491</Words>
  <Characters>14946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2011-12-02T14:27:00Z</cp:lastPrinted>
  <dcterms:created xsi:type="dcterms:W3CDTF">2011-12-07T09:35:00Z</dcterms:created>
  <dcterms:modified xsi:type="dcterms:W3CDTF">2011-12-07T12:20:00Z</dcterms:modified>
</cp:coreProperties>
</file>