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6A" w:rsidRDefault="00713E6A" w:rsidP="00713E6A">
      <w:pPr>
        <w:spacing w:after="0" w:line="240" w:lineRule="auto"/>
        <w:jc w:val="center"/>
        <w:rPr>
          <w:rFonts w:ascii="Times New Roman" w:eastAsia="Times New Roman" w:hAnsi="Times New Roman" w:cs="Times New Roman"/>
          <w:b/>
          <w:sz w:val="28"/>
          <w:szCs w:val="24"/>
          <w:lang w:eastAsia="pl-PL"/>
        </w:rPr>
      </w:pPr>
      <w:r w:rsidRPr="00B425CC">
        <w:rPr>
          <w:rFonts w:ascii="Times New Roman" w:eastAsia="Times New Roman" w:hAnsi="Times New Roman" w:cs="Times New Roman"/>
          <w:b/>
          <w:bCs/>
          <w:caps/>
          <w:sz w:val="24"/>
          <w:lang w:eastAsia="pl-PL"/>
        </w:rPr>
        <w:t xml:space="preserve">Uchwała Nr </w:t>
      </w:r>
      <w:r>
        <w:rPr>
          <w:rFonts w:ascii="Times New Roman" w:eastAsia="Times New Roman" w:hAnsi="Times New Roman" w:cs="Times New Roman"/>
          <w:b/>
          <w:bCs/>
          <w:caps/>
          <w:sz w:val="24"/>
          <w:lang w:eastAsia="pl-PL"/>
        </w:rPr>
        <w:t>XXXIII/304/2018</w:t>
      </w:r>
      <w:r w:rsidRPr="00B425CC">
        <w:rPr>
          <w:rFonts w:ascii="Times New Roman" w:eastAsia="Times New Roman" w:hAnsi="Times New Roman" w:cs="Times New Roman"/>
          <w:b/>
          <w:sz w:val="28"/>
          <w:szCs w:val="24"/>
          <w:lang w:eastAsia="pl-PL"/>
        </w:rPr>
        <w:br/>
      </w:r>
      <w:r w:rsidRPr="00B425CC">
        <w:rPr>
          <w:rFonts w:ascii="Times New Roman" w:eastAsia="Times New Roman" w:hAnsi="Times New Roman" w:cs="Times New Roman"/>
          <w:b/>
          <w:bCs/>
          <w:sz w:val="24"/>
          <w:lang w:eastAsia="pl-PL"/>
        </w:rPr>
        <w:t>Rady</w:t>
      </w:r>
      <w:r w:rsidRPr="00B425CC">
        <w:rPr>
          <w:rFonts w:ascii="Times New Roman" w:eastAsia="Times New Roman" w:hAnsi="Times New Roman" w:cs="Times New Roman"/>
          <w:b/>
          <w:bCs/>
          <w:caps/>
          <w:sz w:val="24"/>
          <w:lang w:eastAsia="pl-PL"/>
        </w:rPr>
        <w:t xml:space="preserve"> G</w:t>
      </w:r>
      <w:r w:rsidRPr="00B425CC">
        <w:rPr>
          <w:rFonts w:ascii="Times New Roman" w:eastAsia="Times New Roman" w:hAnsi="Times New Roman" w:cs="Times New Roman"/>
          <w:b/>
          <w:bCs/>
          <w:sz w:val="24"/>
          <w:lang w:eastAsia="pl-PL"/>
        </w:rPr>
        <w:t>miny</w:t>
      </w:r>
      <w:r w:rsidRPr="00B425CC">
        <w:rPr>
          <w:rFonts w:ascii="Times New Roman" w:eastAsia="Times New Roman" w:hAnsi="Times New Roman" w:cs="Times New Roman"/>
          <w:b/>
          <w:bCs/>
          <w:caps/>
          <w:sz w:val="24"/>
          <w:lang w:eastAsia="pl-PL"/>
        </w:rPr>
        <w:t xml:space="preserve"> K</w:t>
      </w:r>
      <w:r w:rsidRPr="00B425CC">
        <w:rPr>
          <w:rFonts w:ascii="Times New Roman" w:eastAsia="Times New Roman" w:hAnsi="Times New Roman" w:cs="Times New Roman"/>
          <w:b/>
          <w:bCs/>
          <w:sz w:val="24"/>
          <w:lang w:eastAsia="pl-PL"/>
        </w:rPr>
        <w:t>ołobrzeg</w:t>
      </w:r>
    </w:p>
    <w:p w:rsidR="00713E6A" w:rsidRPr="00B425CC" w:rsidRDefault="00713E6A" w:rsidP="00713E6A">
      <w:pPr>
        <w:spacing w:after="0" w:line="240" w:lineRule="auto"/>
        <w:jc w:val="center"/>
        <w:rPr>
          <w:rFonts w:ascii="Times New Roman" w:eastAsia="Times New Roman" w:hAnsi="Times New Roman" w:cs="Times New Roman"/>
          <w:b/>
          <w:sz w:val="28"/>
          <w:szCs w:val="24"/>
          <w:lang w:eastAsia="pl-PL"/>
        </w:rPr>
      </w:pPr>
      <w:r>
        <w:rPr>
          <w:rFonts w:ascii="Times New Roman" w:eastAsia="Times New Roman" w:hAnsi="Times New Roman" w:cs="Times New Roman"/>
          <w:b/>
          <w:sz w:val="24"/>
          <w:lang w:eastAsia="pl-PL"/>
        </w:rPr>
        <w:t>z dnia 16  lutego 2018 r.</w:t>
      </w:r>
    </w:p>
    <w:p w:rsidR="00713E6A" w:rsidRDefault="00713E6A" w:rsidP="00713E6A">
      <w:pPr>
        <w:keepNext/>
        <w:spacing w:after="0" w:line="240" w:lineRule="auto"/>
        <w:jc w:val="center"/>
        <w:rPr>
          <w:rFonts w:ascii="Times New Roman" w:eastAsia="Times New Roman" w:hAnsi="Times New Roman" w:cs="Times New Roman"/>
          <w:b/>
          <w:bCs/>
          <w:sz w:val="24"/>
          <w:lang w:eastAsia="pl-PL"/>
        </w:rPr>
      </w:pPr>
    </w:p>
    <w:p w:rsidR="00713E6A" w:rsidRPr="00B425CC" w:rsidRDefault="00713E6A" w:rsidP="00713E6A">
      <w:pPr>
        <w:keepNext/>
        <w:spacing w:after="0" w:line="240" w:lineRule="auto"/>
        <w:jc w:val="center"/>
        <w:rPr>
          <w:rFonts w:ascii="Times New Roman" w:eastAsia="Times New Roman" w:hAnsi="Times New Roman" w:cs="Times New Roman"/>
          <w:b/>
          <w:sz w:val="28"/>
          <w:szCs w:val="24"/>
          <w:lang w:eastAsia="pl-PL"/>
        </w:rPr>
      </w:pPr>
      <w:r w:rsidRPr="00B425CC">
        <w:rPr>
          <w:rFonts w:ascii="Times New Roman" w:eastAsia="Times New Roman" w:hAnsi="Times New Roman" w:cs="Times New Roman"/>
          <w:b/>
          <w:bCs/>
          <w:sz w:val="24"/>
          <w:lang w:eastAsia="pl-PL"/>
        </w:rPr>
        <w:t xml:space="preserve">w sprawie </w:t>
      </w:r>
      <w:r>
        <w:rPr>
          <w:rFonts w:ascii="Times New Roman" w:eastAsia="Times New Roman" w:hAnsi="Times New Roman" w:cs="Times New Roman"/>
          <w:b/>
          <w:bCs/>
          <w:sz w:val="24"/>
          <w:lang w:eastAsia="pl-PL"/>
        </w:rPr>
        <w:t>określenia zasad udzielania z budżetu Gminy Kołobrzeg dotacji celowej na zadania służące tworzeniu warunków dla rozwoju rodzinnych ogrodów działkowych</w:t>
      </w:r>
    </w:p>
    <w:p w:rsidR="00713E6A" w:rsidRPr="00E70224" w:rsidRDefault="00713E6A" w:rsidP="00713E6A">
      <w:pPr>
        <w:spacing w:before="120" w:after="120" w:line="240" w:lineRule="auto"/>
        <w:ind w:firstLine="227"/>
        <w:jc w:val="both"/>
        <w:rPr>
          <w:rFonts w:ascii="Times New Roman" w:eastAsia="Times New Roman" w:hAnsi="Times New Roman" w:cs="Times New Roman"/>
          <w:sz w:val="24"/>
          <w:lang w:eastAsia="pl-PL"/>
        </w:rPr>
      </w:pPr>
      <w:bookmarkStart w:id="0" w:name="bookmark_2"/>
    </w:p>
    <w:p w:rsidR="00713E6A" w:rsidRPr="00E70224" w:rsidRDefault="00713E6A" w:rsidP="00713E6A">
      <w:pPr>
        <w:spacing w:before="120" w:after="120"/>
        <w:ind w:firstLine="227"/>
        <w:jc w:val="both"/>
        <w:rPr>
          <w:rFonts w:ascii="Times New Roman" w:eastAsia="Times New Roman" w:hAnsi="Times New Roman" w:cs="Times New Roman"/>
          <w:sz w:val="28"/>
          <w:szCs w:val="24"/>
          <w:lang w:eastAsia="pl-PL"/>
        </w:rPr>
      </w:pPr>
      <w:r w:rsidRPr="00E70224">
        <w:rPr>
          <w:rFonts w:ascii="Times New Roman" w:eastAsia="Times New Roman" w:hAnsi="Times New Roman" w:cs="Times New Roman"/>
          <w:sz w:val="24"/>
          <w:lang w:eastAsia="pl-PL"/>
        </w:rPr>
        <w:t> </w:t>
      </w:r>
      <w:bookmarkEnd w:id="0"/>
      <w:r w:rsidRPr="00E70224">
        <w:rPr>
          <w:rFonts w:ascii="Times New Roman" w:eastAsia="Times New Roman" w:hAnsi="Times New Roman" w:cs="Times New Roman"/>
          <w:sz w:val="24"/>
          <w:lang w:eastAsia="pl-PL"/>
        </w:rPr>
        <w:t xml:space="preserve"> Na podstawie art. 18 ust. 2 </w:t>
      </w:r>
      <w:proofErr w:type="spellStart"/>
      <w:r w:rsidRPr="00E70224">
        <w:rPr>
          <w:rFonts w:ascii="Times New Roman" w:eastAsia="Times New Roman" w:hAnsi="Times New Roman" w:cs="Times New Roman"/>
          <w:sz w:val="24"/>
          <w:lang w:eastAsia="pl-PL"/>
        </w:rPr>
        <w:t>pkt</w:t>
      </w:r>
      <w:proofErr w:type="spellEnd"/>
      <w:r w:rsidRPr="00E70224">
        <w:rPr>
          <w:rFonts w:ascii="Times New Roman" w:eastAsia="Times New Roman" w:hAnsi="Times New Roman" w:cs="Times New Roman"/>
          <w:sz w:val="24"/>
          <w:lang w:eastAsia="pl-PL"/>
        </w:rPr>
        <w:t xml:space="preserve"> 15 ustawy z dnia 8 marca 1990 roku o samorządzie gminnym (Dz.</w:t>
      </w:r>
      <w:r>
        <w:rPr>
          <w:rFonts w:ascii="Times New Roman" w:eastAsia="Times New Roman" w:hAnsi="Times New Roman" w:cs="Times New Roman"/>
          <w:sz w:val="24"/>
          <w:lang w:eastAsia="pl-PL"/>
        </w:rPr>
        <w:t xml:space="preserve"> U. z 2017 r.</w:t>
      </w:r>
      <w:r w:rsidRPr="00E70224">
        <w:rPr>
          <w:rFonts w:ascii="Times New Roman" w:eastAsia="Times New Roman" w:hAnsi="Times New Roman" w:cs="Times New Roman"/>
          <w:sz w:val="24"/>
          <w:lang w:eastAsia="pl-PL"/>
        </w:rPr>
        <w:t xml:space="preserve"> poz. 1875 z </w:t>
      </w:r>
      <w:proofErr w:type="spellStart"/>
      <w:r w:rsidRPr="00E70224">
        <w:rPr>
          <w:rFonts w:ascii="Times New Roman" w:eastAsia="Times New Roman" w:hAnsi="Times New Roman" w:cs="Times New Roman"/>
          <w:sz w:val="24"/>
          <w:lang w:eastAsia="pl-PL"/>
        </w:rPr>
        <w:t>późn</w:t>
      </w:r>
      <w:proofErr w:type="spellEnd"/>
      <w:r w:rsidRPr="00E70224">
        <w:rPr>
          <w:rFonts w:ascii="Times New Roman" w:eastAsia="Times New Roman" w:hAnsi="Times New Roman" w:cs="Times New Roman"/>
          <w:sz w:val="24"/>
          <w:lang w:eastAsia="pl-PL"/>
        </w:rPr>
        <w:t>. zm.</w:t>
      </w:r>
      <w:r w:rsidRPr="00E70224">
        <w:rPr>
          <w:rStyle w:val="Odwoanieprzypisudolnego"/>
          <w:rFonts w:ascii="Times New Roman" w:eastAsia="Times New Roman" w:hAnsi="Times New Roman" w:cs="Times New Roman"/>
          <w:lang w:eastAsia="pl-PL"/>
        </w:rPr>
        <w:footnoteReference w:id="1"/>
      </w:r>
      <w:r w:rsidRPr="00E70224">
        <w:rPr>
          <w:rFonts w:ascii="Times New Roman" w:eastAsia="Times New Roman" w:hAnsi="Times New Roman" w:cs="Times New Roman"/>
          <w:sz w:val="24"/>
          <w:lang w:eastAsia="pl-PL"/>
        </w:rPr>
        <w:t>)</w:t>
      </w:r>
      <w:r>
        <w:rPr>
          <w:rFonts w:ascii="Times New Roman" w:eastAsia="Times New Roman" w:hAnsi="Times New Roman" w:cs="Times New Roman"/>
          <w:sz w:val="24"/>
          <w:lang w:eastAsia="pl-PL"/>
        </w:rPr>
        <w:t>, art. 221 ust. 4 ustawy z dnia 27 sierpnia 2009 r. o finansach publicznych (Dz. U. z 2017 r. poz. 2077) oraz art. 17 ust. 1 i 2 ustawy z dnia 13 grudnia 2013 r. o rodzinnych ogrodach działkowych (Dz. U. z 2017 r. poz. 2176)</w:t>
      </w:r>
      <w:r w:rsidRPr="00E70224">
        <w:rPr>
          <w:rFonts w:ascii="Times New Roman" w:eastAsia="Times New Roman" w:hAnsi="Times New Roman" w:cs="Times New Roman"/>
          <w:sz w:val="24"/>
          <w:lang w:eastAsia="pl-PL"/>
        </w:rPr>
        <w:t xml:space="preserve"> Rada Gminy Kołobrzeg uchwala, co następuje:</w:t>
      </w:r>
    </w:p>
    <w:p w:rsidR="00713E6A" w:rsidRPr="00AE055B" w:rsidRDefault="00713E6A" w:rsidP="00713E6A">
      <w:pPr>
        <w:spacing w:before="120" w:after="120"/>
        <w:jc w:val="both"/>
        <w:rPr>
          <w:rFonts w:ascii="Times New Roman" w:eastAsia="Times New Roman" w:hAnsi="Times New Roman" w:cs="Times New Roman"/>
          <w:sz w:val="24"/>
          <w:szCs w:val="24"/>
          <w:lang w:eastAsia="pl-PL"/>
        </w:rPr>
      </w:pPr>
      <w:r w:rsidRPr="00E70224">
        <w:rPr>
          <w:rFonts w:ascii="Times New Roman" w:eastAsia="Times New Roman" w:hAnsi="Times New Roman" w:cs="Times New Roman"/>
          <w:b/>
          <w:bCs/>
          <w:sz w:val="24"/>
          <w:lang w:eastAsia="pl-PL"/>
        </w:rPr>
        <w:t>§ 1. </w:t>
      </w:r>
      <w:bookmarkStart w:id="1" w:name="bookmark_3"/>
      <w:r w:rsidRPr="00E70224">
        <w:rPr>
          <w:rFonts w:ascii="Times New Roman" w:eastAsia="Times New Roman" w:hAnsi="Times New Roman" w:cs="Times New Roman"/>
          <w:sz w:val="24"/>
          <w:lang w:eastAsia="pl-PL"/>
        </w:rPr>
        <w:t> </w:t>
      </w:r>
      <w:bookmarkEnd w:id="1"/>
      <w:r>
        <w:rPr>
          <w:rFonts w:ascii="Times New Roman" w:eastAsia="Times New Roman" w:hAnsi="Times New Roman" w:cs="Times New Roman"/>
          <w:sz w:val="24"/>
          <w:lang w:eastAsia="pl-PL"/>
        </w:rPr>
        <w:t>Uchwał</w:t>
      </w:r>
      <w:r w:rsidRPr="00E70224">
        <w:rPr>
          <w:rFonts w:ascii="Times New Roman" w:eastAsia="Times New Roman" w:hAnsi="Times New Roman" w:cs="Times New Roman"/>
          <w:sz w:val="24"/>
          <w:lang w:eastAsia="pl-PL"/>
        </w:rPr>
        <w:t xml:space="preserve">a </w:t>
      </w:r>
      <w:r>
        <w:rPr>
          <w:rFonts w:ascii="Times New Roman" w:eastAsia="Times New Roman" w:hAnsi="Times New Roman" w:cs="Times New Roman"/>
          <w:sz w:val="24"/>
          <w:lang w:eastAsia="pl-PL"/>
        </w:rPr>
        <w:t xml:space="preserve">określa tryb postępowania o udzielenie dotacji celowych na zadania służące rozwojowi rodzinnych ogrodów działkowych na terenie Gminy Kołobrzeg, sposób  rozliczania </w:t>
      </w:r>
      <w:r w:rsidRPr="00AE055B">
        <w:rPr>
          <w:rFonts w:ascii="Times New Roman" w:eastAsia="Times New Roman" w:hAnsi="Times New Roman" w:cs="Times New Roman"/>
          <w:sz w:val="24"/>
          <w:szCs w:val="24"/>
          <w:lang w:eastAsia="pl-PL"/>
        </w:rPr>
        <w:t>oraz sposób kontroli wykorzystania dotacji celowej.</w:t>
      </w:r>
    </w:p>
    <w:p w:rsidR="00713E6A" w:rsidRPr="00AE055B" w:rsidRDefault="00713E6A" w:rsidP="00713E6A">
      <w:pPr>
        <w:pStyle w:val="Bezodstpw"/>
        <w:spacing w:line="276" w:lineRule="auto"/>
        <w:rPr>
          <w:rFonts w:ascii="Times New Roman" w:hAnsi="Times New Roman" w:cs="Times New Roman"/>
          <w:sz w:val="24"/>
          <w:szCs w:val="24"/>
          <w:lang w:eastAsia="pl-PL"/>
        </w:rPr>
      </w:pPr>
      <w:r w:rsidRPr="00AE055B">
        <w:rPr>
          <w:rFonts w:ascii="Times New Roman" w:hAnsi="Times New Roman" w:cs="Times New Roman"/>
          <w:b/>
          <w:sz w:val="24"/>
          <w:szCs w:val="24"/>
          <w:lang w:eastAsia="pl-PL"/>
        </w:rPr>
        <w:t>§ 2.</w:t>
      </w:r>
      <w:r w:rsidRPr="00AE055B">
        <w:rPr>
          <w:rFonts w:ascii="Times New Roman" w:hAnsi="Times New Roman" w:cs="Times New Roman"/>
          <w:sz w:val="24"/>
          <w:szCs w:val="24"/>
          <w:lang w:eastAsia="pl-PL"/>
        </w:rPr>
        <w:t xml:space="preserve"> 1. Stowarzyszenia ogrodowe prowadzące rodzinne ogrody działkowe, zwane dalej ROD, znajdujące się na terenie Gminy Kołobrzeg, mogą uzyskać z budżetu Gminy dotacje celową na sfinansowanie zadań związanych z ich rozwojem. </w:t>
      </w:r>
    </w:p>
    <w:p w:rsidR="00713E6A" w:rsidRPr="00AE055B" w:rsidRDefault="00713E6A" w:rsidP="00713E6A">
      <w:pPr>
        <w:pStyle w:val="Bezodstpw"/>
        <w:spacing w:line="276" w:lineRule="auto"/>
        <w:rPr>
          <w:lang w:eastAsia="pl-PL"/>
        </w:rPr>
      </w:pPr>
      <w:r>
        <w:rPr>
          <w:rFonts w:ascii="Times New Roman" w:eastAsia="Times New Roman" w:hAnsi="Times New Roman" w:cs="Times New Roman"/>
          <w:sz w:val="24"/>
          <w:lang w:eastAsia="pl-PL"/>
        </w:rPr>
        <w:t>2. Dotacja</w:t>
      </w:r>
      <w:r w:rsidRPr="00354D84">
        <w:rPr>
          <w:rFonts w:ascii="Times New Roman" w:eastAsia="Times New Roman" w:hAnsi="Times New Roman" w:cs="Times New Roman"/>
          <w:sz w:val="24"/>
          <w:szCs w:val="24"/>
          <w:lang w:eastAsia="pl-PL"/>
        </w:rPr>
        <w:t xml:space="preserve"> </w:t>
      </w:r>
      <w:r w:rsidRPr="00354D84">
        <w:rPr>
          <w:rFonts w:ascii="Times New Roman" w:hAnsi="Times New Roman" w:cs="Times New Roman"/>
          <w:sz w:val="24"/>
          <w:szCs w:val="24"/>
        </w:rPr>
        <w:t>może być przeznaczona w szczególności na budowę lub modernizację infrastruktury ogrodowej, jeżeli wpłynie to na pop</w:t>
      </w:r>
      <w:r>
        <w:rPr>
          <w:rFonts w:ascii="Times New Roman" w:hAnsi="Times New Roman" w:cs="Times New Roman"/>
          <w:sz w:val="24"/>
          <w:szCs w:val="24"/>
        </w:rPr>
        <w:t xml:space="preserve">rawę warunków do korzystania z ROD </w:t>
      </w:r>
      <w:r w:rsidRPr="00354D84">
        <w:rPr>
          <w:rFonts w:ascii="Times New Roman" w:hAnsi="Times New Roman" w:cs="Times New Roman"/>
          <w:sz w:val="24"/>
          <w:szCs w:val="24"/>
        </w:rPr>
        <w:t>przez działkowców, lub zwiększy dostępno</w:t>
      </w:r>
      <w:r>
        <w:rPr>
          <w:rFonts w:ascii="Times New Roman" w:hAnsi="Times New Roman" w:cs="Times New Roman"/>
          <w:sz w:val="24"/>
          <w:szCs w:val="24"/>
        </w:rPr>
        <w:t xml:space="preserve">ść społeczności lokalnej do ROD. </w:t>
      </w:r>
    </w:p>
    <w:p w:rsidR="00713E6A" w:rsidRDefault="00713E6A" w:rsidP="00713E6A">
      <w:pPr>
        <w:pStyle w:val="Bezodstpw"/>
        <w:spacing w:line="276" w:lineRule="auto"/>
        <w:rPr>
          <w:rFonts w:ascii="Times New Roman" w:hAnsi="Times New Roman" w:cs="Times New Roman"/>
          <w:sz w:val="24"/>
        </w:rPr>
      </w:pPr>
      <w:r w:rsidRPr="00AE055B">
        <w:rPr>
          <w:rFonts w:ascii="Times New Roman" w:hAnsi="Times New Roman" w:cs="Times New Roman"/>
          <w:sz w:val="24"/>
        </w:rPr>
        <w:t>3. Udzielenie dotacji uzależnione jest od dostępności w danym roku środków finansowych zabezpieczonych w budżecie Gminy.</w:t>
      </w:r>
    </w:p>
    <w:p w:rsidR="00713E6A" w:rsidRPr="00AE055B" w:rsidRDefault="00713E6A" w:rsidP="00713E6A">
      <w:pPr>
        <w:pStyle w:val="Bezodstpw"/>
        <w:spacing w:line="276" w:lineRule="auto"/>
        <w:rPr>
          <w:rFonts w:ascii="Times New Roman" w:hAnsi="Times New Roman" w:cs="Times New Roman"/>
          <w:sz w:val="24"/>
        </w:rPr>
      </w:pPr>
    </w:p>
    <w:p w:rsidR="00713E6A" w:rsidRDefault="00713E6A" w:rsidP="00713E6A">
      <w:pPr>
        <w:pStyle w:val="Bezodstpw"/>
        <w:spacing w:line="276" w:lineRule="auto"/>
        <w:jc w:val="both"/>
        <w:rPr>
          <w:rFonts w:ascii="Times New Roman" w:hAnsi="Times New Roman" w:cs="Times New Roman"/>
          <w:sz w:val="24"/>
          <w:szCs w:val="24"/>
        </w:rPr>
      </w:pPr>
      <w:r w:rsidRPr="00AE055B">
        <w:rPr>
          <w:rFonts w:ascii="Times New Roman" w:hAnsi="Times New Roman" w:cs="Times New Roman"/>
          <w:b/>
          <w:sz w:val="24"/>
          <w:szCs w:val="24"/>
        </w:rPr>
        <w:t xml:space="preserve">§ 3. 1. </w:t>
      </w:r>
      <w:r w:rsidRPr="00AE055B">
        <w:rPr>
          <w:rFonts w:ascii="Times New Roman" w:hAnsi="Times New Roman" w:cs="Times New Roman"/>
          <w:sz w:val="24"/>
          <w:szCs w:val="24"/>
        </w:rPr>
        <w:t>Przyznawanie dotacji odbywa się na wniosek, złożony do Wójta Gminy Kołobrzeg przez ROD.</w:t>
      </w:r>
    </w:p>
    <w:p w:rsidR="00713E6A" w:rsidRPr="00AE055B" w:rsidRDefault="00713E6A" w:rsidP="00713E6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72467">
        <w:rPr>
          <w:rFonts w:ascii="Times New Roman" w:hAnsi="Times New Roman" w:cs="Times New Roman"/>
          <w:sz w:val="24"/>
        </w:rPr>
        <w:t xml:space="preserve"> </w:t>
      </w:r>
      <w:r>
        <w:rPr>
          <w:rFonts w:ascii="Times New Roman" w:hAnsi="Times New Roman" w:cs="Times New Roman"/>
          <w:sz w:val="24"/>
        </w:rPr>
        <w:t>Ogłoszenie o naborze wniosków określające w szczególności sposób, miejsce i termin ich składania podaje się do publicznej wiadomości w Biuletynie Informacji Publicznej oraz na tablicy ogłoszeń w Urzędzie Gminy Kołobrzeg.</w:t>
      </w:r>
    </w:p>
    <w:p w:rsidR="00713E6A" w:rsidRPr="00AE055B" w:rsidRDefault="00713E6A" w:rsidP="00713E6A">
      <w:pPr>
        <w:pStyle w:val="Bezodstpw"/>
        <w:spacing w:line="276" w:lineRule="auto"/>
        <w:jc w:val="both"/>
        <w:rPr>
          <w:rFonts w:ascii="Times New Roman" w:hAnsi="Times New Roman" w:cs="Times New Roman"/>
          <w:sz w:val="24"/>
        </w:rPr>
      </w:pPr>
      <w:r>
        <w:rPr>
          <w:rFonts w:ascii="Times New Roman" w:hAnsi="Times New Roman" w:cs="Times New Roman"/>
          <w:sz w:val="24"/>
        </w:rPr>
        <w:t>3</w:t>
      </w:r>
      <w:r w:rsidRPr="00AE055B">
        <w:rPr>
          <w:rFonts w:ascii="Times New Roman" w:hAnsi="Times New Roman" w:cs="Times New Roman"/>
          <w:sz w:val="24"/>
        </w:rPr>
        <w:t xml:space="preserve">. Wniosek o udzielenie dotacji składa się pisemnie na formularzu według wzoru stanowiącego </w:t>
      </w:r>
      <w:r w:rsidRPr="00AE055B">
        <w:rPr>
          <w:rFonts w:ascii="Times New Roman" w:hAnsi="Times New Roman" w:cs="Times New Roman"/>
          <w:b/>
          <w:sz w:val="24"/>
        </w:rPr>
        <w:t>załącznik Nr 1</w:t>
      </w:r>
      <w:r w:rsidRPr="00AE055B">
        <w:rPr>
          <w:rFonts w:ascii="Times New Roman" w:hAnsi="Times New Roman" w:cs="Times New Roman"/>
          <w:sz w:val="24"/>
        </w:rPr>
        <w:t xml:space="preserve"> do niniejszej uchwały.</w:t>
      </w:r>
    </w:p>
    <w:p w:rsidR="00713E6A" w:rsidRPr="00AE055B" w:rsidRDefault="00713E6A" w:rsidP="00713E6A">
      <w:pPr>
        <w:pStyle w:val="Bezodstpw"/>
        <w:spacing w:line="276" w:lineRule="auto"/>
        <w:jc w:val="both"/>
        <w:rPr>
          <w:rFonts w:ascii="Times New Roman" w:hAnsi="Times New Roman" w:cs="Times New Roman"/>
          <w:sz w:val="24"/>
        </w:rPr>
      </w:pPr>
      <w:r>
        <w:rPr>
          <w:rFonts w:ascii="Times New Roman" w:hAnsi="Times New Roman" w:cs="Times New Roman"/>
          <w:sz w:val="24"/>
        </w:rPr>
        <w:t>4</w:t>
      </w:r>
      <w:r w:rsidRPr="00AE055B">
        <w:rPr>
          <w:rFonts w:ascii="Times New Roman" w:hAnsi="Times New Roman" w:cs="Times New Roman"/>
          <w:sz w:val="24"/>
        </w:rPr>
        <w:t>. Do wniosku należy dołączyć:</w:t>
      </w:r>
    </w:p>
    <w:p w:rsidR="00713E6A" w:rsidRPr="00AE055B" w:rsidRDefault="00713E6A" w:rsidP="00713E6A">
      <w:pPr>
        <w:pStyle w:val="Bezodstpw"/>
        <w:numPr>
          <w:ilvl w:val="0"/>
          <w:numId w:val="3"/>
        </w:numPr>
        <w:spacing w:line="276" w:lineRule="auto"/>
        <w:jc w:val="both"/>
        <w:rPr>
          <w:rFonts w:ascii="Times New Roman" w:hAnsi="Times New Roman" w:cs="Times New Roman"/>
          <w:sz w:val="24"/>
        </w:rPr>
      </w:pPr>
      <w:r w:rsidRPr="00AE055B">
        <w:rPr>
          <w:rFonts w:ascii="Times New Roman" w:hAnsi="Times New Roman" w:cs="Times New Roman"/>
          <w:sz w:val="24"/>
        </w:rPr>
        <w:t>pozwolenie na budowę lub zgłoszenie robót budowlanych, jeśli planowane prace wymagają takiego postępowania na podstawie przepisów ustawy Prawo budowlane;</w:t>
      </w:r>
    </w:p>
    <w:p w:rsidR="00713E6A" w:rsidRPr="00AE055B" w:rsidRDefault="00713E6A" w:rsidP="00713E6A">
      <w:pPr>
        <w:pStyle w:val="Bezodstpw"/>
        <w:numPr>
          <w:ilvl w:val="0"/>
          <w:numId w:val="3"/>
        </w:numPr>
        <w:spacing w:line="276" w:lineRule="auto"/>
        <w:jc w:val="both"/>
        <w:rPr>
          <w:rFonts w:ascii="Times New Roman" w:hAnsi="Times New Roman" w:cs="Times New Roman"/>
          <w:sz w:val="24"/>
        </w:rPr>
      </w:pPr>
      <w:r w:rsidRPr="00AE055B">
        <w:rPr>
          <w:rFonts w:ascii="Times New Roman" w:hAnsi="Times New Roman" w:cs="Times New Roman"/>
          <w:sz w:val="24"/>
        </w:rPr>
        <w:t>projekt (jeśli jest wymagany);</w:t>
      </w:r>
    </w:p>
    <w:p w:rsidR="00713E6A" w:rsidRPr="00AE055B" w:rsidRDefault="00713E6A" w:rsidP="00713E6A">
      <w:pPr>
        <w:pStyle w:val="Bezodstpw"/>
        <w:numPr>
          <w:ilvl w:val="0"/>
          <w:numId w:val="3"/>
        </w:numPr>
        <w:spacing w:line="276" w:lineRule="auto"/>
        <w:jc w:val="both"/>
        <w:rPr>
          <w:rFonts w:ascii="Times New Roman" w:hAnsi="Times New Roman" w:cs="Times New Roman"/>
          <w:sz w:val="24"/>
        </w:rPr>
      </w:pPr>
      <w:r w:rsidRPr="00AE055B">
        <w:rPr>
          <w:rFonts w:ascii="Times New Roman" w:hAnsi="Times New Roman" w:cs="Times New Roman"/>
          <w:sz w:val="24"/>
        </w:rPr>
        <w:t>aktualny dokument rejestrowy ROD oraz jego statut;</w:t>
      </w:r>
    </w:p>
    <w:p w:rsidR="00713E6A" w:rsidRPr="00AE055B" w:rsidRDefault="00713E6A" w:rsidP="00713E6A">
      <w:pPr>
        <w:pStyle w:val="Bezodstpw"/>
        <w:numPr>
          <w:ilvl w:val="0"/>
          <w:numId w:val="3"/>
        </w:numPr>
        <w:spacing w:line="276" w:lineRule="auto"/>
        <w:jc w:val="both"/>
        <w:rPr>
          <w:rFonts w:ascii="Times New Roman" w:hAnsi="Times New Roman" w:cs="Times New Roman"/>
          <w:sz w:val="24"/>
        </w:rPr>
      </w:pPr>
      <w:r w:rsidRPr="00AE055B">
        <w:rPr>
          <w:rFonts w:ascii="Times New Roman" w:hAnsi="Times New Roman" w:cs="Times New Roman"/>
          <w:sz w:val="24"/>
        </w:rPr>
        <w:t>dokument potwierdzający prawo do użytkowania nieruchomości.</w:t>
      </w:r>
    </w:p>
    <w:p w:rsidR="00713E6A" w:rsidRPr="00AE055B" w:rsidRDefault="00713E6A" w:rsidP="00713E6A">
      <w:pPr>
        <w:pStyle w:val="Bezodstpw"/>
        <w:spacing w:line="276" w:lineRule="auto"/>
        <w:jc w:val="both"/>
        <w:rPr>
          <w:rFonts w:ascii="Times New Roman" w:hAnsi="Times New Roman" w:cs="Times New Roman"/>
          <w:sz w:val="24"/>
        </w:rPr>
      </w:pPr>
      <w:r>
        <w:rPr>
          <w:rFonts w:ascii="Times New Roman" w:hAnsi="Times New Roman" w:cs="Times New Roman"/>
          <w:sz w:val="24"/>
        </w:rPr>
        <w:t>5</w:t>
      </w:r>
      <w:r w:rsidRPr="00AE055B">
        <w:rPr>
          <w:rFonts w:ascii="Times New Roman" w:hAnsi="Times New Roman" w:cs="Times New Roman"/>
          <w:sz w:val="24"/>
        </w:rPr>
        <w:t>. W przypadku stwierdzenia uchybień formalnych lub innych wad wniosku, Wnioskodawca zostanie wezwany do ich usunięcia bądź uzupełnienia w terminie 14 dni od daty otrzymania wezwania.</w:t>
      </w:r>
    </w:p>
    <w:p w:rsidR="00713E6A" w:rsidRPr="00AE055B" w:rsidRDefault="00713E6A" w:rsidP="00713E6A">
      <w:pPr>
        <w:pStyle w:val="Bezodstpw"/>
        <w:spacing w:line="276" w:lineRule="auto"/>
        <w:jc w:val="both"/>
        <w:rPr>
          <w:rFonts w:ascii="Times New Roman" w:hAnsi="Times New Roman" w:cs="Times New Roman"/>
          <w:sz w:val="24"/>
        </w:rPr>
      </w:pPr>
      <w:r>
        <w:rPr>
          <w:rFonts w:ascii="Times New Roman" w:hAnsi="Times New Roman" w:cs="Times New Roman"/>
          <w:sz w:val="24"/>
        </w:rPr>
        <w:lastRenderedPageBreak/>
        <w:t>6</w:t>
      </w:r>
      <w:r w:rsidRPr="00AE055B">
        <w:rPr>
          <w:rFonts w:ascii="Times New Roman" w:hAnsi="Times New Roman" w:cs="Times New Roman"/>
          <w:sz w:val="24"/>
        </w:rPr>
        <w:t>. Wniosek, którego braki lub wady nie zastaną usunięte we wskazanym zakresie i terminie, pozostaje bez rozpatrzenia.</w:t>
      </w:r>
    </w:p>
    <w:p w:rsidR="00713E6A" w:rsidRDefault="00713E6A" w:rsidP="00713E6A">
      <w:pPr>
        <w:spacing w:before="120" w:after="120" w:line="240" w:lineRule="auto"/>
        <w:jc w:val="both"/>
        <w:rPr>
          <w:rFonts w:ascii="Times New Roman" w:hAnsi="Times New Roman" w:cs="Times New Roman"/>
          <w:sz w:val="24"/>
          <w:szCs w:val="24"/>
        </w:rPr>
      </w:pPr>
      <w:r w:rsidRPr="00D925A5">
        <w:rPr>
          <w:rFonts w:ascii="Times New Roman" w:hAnsi="Times New Roman" w:cs="Times New Roman"/>
          <w:b/>
          <w:sz w:val="24"/>
          <w:szCs w:val="24"/>
        </w:rPr>
        <w:t>§ 4.</w:t>
      </w:r>
      <w:r>
        <w:rPr>
          <w:rFonts w:ascii="Times New Roman" w:hAnsi="Times New Roman" w:cs="Times New Roman"/>
          <w:sz w:val="24"/>
          <w:szCs w:val="24"/>
        </w:rPr>
        <w:t xml:space="preserve"> Przy rozpatrywaniu wniosków o udzielenie dotacji uwzględnia się przede wszystkim:</w:t>
      </w:r>
    </w:p>
    <w:p w:rsidR="00713E6A" w:rsidRDefault="00713E6A" w:rsidP="00713E6A">
      <w:pPr>
        <w:pStyle w:val="Akapitzlist"/>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możliwości finansowe budżetu Gminy;</w:t>
      </w:r>
    </w:p>
    <w:p w:rsidR="00713E6A" w:rsidRDefault="00713E6A" w:rsidP="00713E6A">
      <w:pPr>
        <w:pStyle w:val="Akapitzlist"/>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stan techniczny istniejącej infrastruktury ogrodowej;</w:t>
      </w:r>
    </w:p>
    <w:p w:rsidR="00713E6A" w:rsidRDefault="00713E6A" w:rsidP="00713E6A">
      <w:pPr>
        <w:pStyle w:val="Akapitzlist"/>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braki wyposażenia w infrastrukturę ogrodową;</w:t>
      </w:r>
    </w:p>
    <w:p w:rsidR="00713E6A" w:rsidRDefault="00713E6A" w:rsidP="00713E6A">
      <w:pPr>
        <w:pStyle w:val="Akapitzlist"/>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społeczne zapotrzebowanie na działki w ROD;</w:t>
      </w:r>
    </w:p>
    <w:p w:rsidR="00713E6A" w:rsidRDefault="00713E6A" w:rsidP="00713E6A">
      <w:pPr>
        <w:pStyle w:val="Akapitzlist"/>
        <w:numPr>
          <w:ilvl w:val="0"/>
          <w:numId w:val="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udział środków własnych ROD ubiegającego się o datację lub środków otrzymywanych na ten cel od innych organów.</w:t>
      </w:r>
    </w:p>
    <w:p w:rsidR="00713E6A" w:rsidRPr="00AE055B" w:rsidRDefault="00713E6A" w:rsidP="00713E6A">
      <w:pPr>
        <w:pStyle w:val="Bezodstpw"/>
        <w:jc w:val="both"/>
        <w:rPr>
          <w:rFonts w:ascii="Times New Roman" w:hAnsi="Times New Roman" w:cs="Times New Roman"/>
          <w:sz w:val="24"/>
        </w:rPr>
      </w:pPr>
      <w:r w:rsidRPr="00AE055B">
        <w:rPr>
          <w:rFonts w:ascii="Times New Roman" w:hAnsi="Times New Roman" w:cs="Times New Roman"/>
          <w:b/>
          <w:sz w:val="24"/>
        </w:rPr>
        <w:t>§ 5.</w:t>
      </w:r>
      <w:r w:rsidRPr="00AE055B">
        <w:rPr>
          <w:rFonts w:ascii="Times New Roman" w:hAnsi="Times New Roman" w:cs="Times New Roman"/>
          <w:sz w:val="24"/>
        </w:rPr>
        <w:t xml:space="preserve"> 1.</w:t>
      </w:r>
      <w:r w:rsidRPr="00AE055B">
        <w:rPr>
          <w:sz w:val="24"/>
        </w:rPr>
        <w:t xml:space="preserve">  </w:t>
      </w:r>
      <w:r w:rsidRPr="00AE055B">
        <w:rPr>
          <w:rFonts w:ascii="Times New Roman" w:hAnsi="Times New Roman" w:cs="Times New Roman"/>
          <w:sz w:val="24"/>
        </w:rPr>
        <w:t>Udzielenie dotacji następuje na podstawie pisemnej umowy</w:t>
      </w:r>
      <w:r>
        <w:rPr>
          <w:rFonts w:ascii="Times New Roman" w:hAnsi="Times New Roman" w:cs="Times New Roman"/>
          <w:sz w:val="24"/>
        </w:rPr>
        <w:t>, w której określa się zasady</w:t>
      </w:r>
      <w:r w:rsidRPr="00AE055B">
        <w:rPr>
          <w:rFonts w:ascii="Times New Roman" w:hAnsi="Times New Roman" w:cs="Times New Roman"/>
          <w:sz w:val="24"/>
        </w:rPr>
        <w:t xml:space="preserve"> dotyczące wykorzystania i rozliczenia dotacji; umowa o udzielenie dotacji winna zawierać elementy określone w art. 221 ust. 3 ustawy z dnia 27 sierpnia 2009 r. o finansach publicznych (Dz. U. z 2017 r. poz. 2077).</w:t>
      </w:r>
    </w:p>
    <w:p w:rsidR="00713E6A" w:rsidRDefault="00713E6A" w:rsidP="00713E6A">
      <w:pPr>
        <w:pStyle w:val="Bezodstpw"/>
        <w:jc w:val="both"/>
        <w:rPr>
          <w:rFonts w:ascii="Times New Roman" w:hAnsi="Times New Roman" w:cs="Times New Roman"/>
          <w:sz w:val="24"/>
        </w:rPr>
      </w:pPr>
      <w:r w:rsidRPr="00AE055B">
        <w:rPr>
          <w:rFonts w:ascii="Times New Roman" w:hAnsi="Times New Roman" w:cs="Times New Roman"/>
          <w:sz w:val="24"/>
        </w:rPr>
        <w:t>2. W sprawach nieuregulowanych w ust. 1 stosuje się odpowiedni przepisy ustawy z dnia 23 kwietnia 1964 r. Kodeks cywilny.</w:t>
      </w:r>
    </w:p>
    <w:p w:rsidR="00713E6A" w:rsidRPr="00AE055B" w:rsidRDefault="00713E6A" w:rsidP="00713E6A">
      <w:pPr>
        <w:pStyle w:val="Bezodstpw"/>
        <w:jc w:val="both"/>
        <w:rPr>
          <w:rFonts w:ascii="Times New Roman" w:hAnsi="Times New Roman" w:cs="Times New Roman"/>
          <w:sz w:val="28"/>
        </w:rPr>
      </w:pPr>
    </w:p>
    <w:p w:rsidR="00713E6A" w:rsidRPr="00AE055B" w:rsidRDefault="00713E6A" w:rsidP="00713E6A">
      <w:pPr>
        <w:pStyle w:val="Bezodstpw"/>
        <w:jc w:val="both"/>
        <w:rPr>
          <w:rFonts w:ascii="Times New Roman" w:hAnsi="Times New Roman" w:cs="Times New Roman"/>
          <w:sz w:val="24"/>
        </w:rPr>
      </w:pPr>
      <w:r w:rsidRPr="00AE055B">
        <w:rPr>
          <w:rFonts w:ascii="Times New Roman" w:hAnsi="Times New Roman" w:cs="Times New Roman"/>
          <w:b/>
          <w:sz w:val="24"/>
        </w:rPr>
        <w:t>§ 6.</w:t>
      </w:r>
      <w:r w:rsidRPr="00AE055B">
        <w:rPr>
          <w:rFonts w:ascii="Times New Roman" w:hAnsi="Times New Roman" w:cs="Times New Roman"/>
          <w:sz w:val="24"/>
        </w:rPr>
        <w:t xml:space="preserve"> 1.</w:t>
      </w:r>
      <w:r w:rsidRPr="00AE055B">
        <w:rPr>
          <w:sz w:val="24"/>
        </w:rPr>
        <w:t xml:space="preserve"> </w:t>
      </w:r>
      <w:r w:rsidRPr="00AE055B">
        <w:rPr>
          <w:rFonts w:ascii="Times New Roman" w:hAnsi="Times New Roman" w:cs="Times New Roman"/>
          <w:sz w:val="24"/>
        </w:rPr>
        <w:t>Kontrola realizacji umowy, na podstawie której przekazano dotację, przeprowadzana jest przez pracowników Urzędu Gminy Kołobrzeg na podstawie upoważnienia udzielonego przez Wójta Gminy Kołobrzeg.</w:t>
      </w:r>
    </w:p>
    <w:p w:rsidR="00713E6A" w:rsidRPr="00AE055B" w:rsidRDefault="00713E6A" w:rsidP="00713E6A">
      <w:pPr>
        <w:pStyle w:val="Bezodstpw"/>
        <w:jc w:val="both"/>
        <w:rPr>
          <w:rFonts w:ascii="Times New Roman" w:hAnsi="Times New Roman" w:cs="Times New Roman"/>
          <w:sz w:val="24"/>
        </w:rPr>
      </w:pPr>
      <w:r w:rsidRPr="00AE055B">
        <w:rPr>
          <w:rFonts w:ascii="Times New Roman" w:hAnsi="Times New Roman" w:cs="Times New Roman"/>
          <w:sz w:val="24"/>
        </w:rPr>
        <w:t>2. Celem kontroli, o której mowa w ust. 1 jest sprawdzenie:</w:t>
      </w:r>
    </w:p>
    <w:p w:rsidR="00713E6A" w:rsidRPr="00AE055B" w:rsidRDefault="00713E6A" w:rsidP="00713E6A">
      <w:pPr>
        <w:pStyle w:val="Bezodstpw"/>
        <w:numPr>
          <w:ilvl w:val="0"/>
          <w:numId w:val="4"/>
        </w:numPr>
        <w:jc w:val="both"/>
        <w:rPr>
          <w:rFonts w:ascii="Times New Roman" w:hAnsi="Times New Roman" w:cs="Times New Roman"/>
          <w:sz w:val="24"/>
        </w:rPr>
      </w:pPr>
      <w:r w:rsidRPr="00AE055B">
        <w:rPr>
          <w:rFonts w:ascii="Times New Roman" w:hAnsi="Times New Roman" w:cs="Times New Roman"/>
          <w:sz w:val="24"/>
        </w:rPr>
        <w:t>stanu realizacji zadania;</w:t>
      </w:r>
    </w:p>
    <w:p w:rsidR="00713E6A" w:rsidRPr="00AE055B" w:rsidRDefault="00713E6A" w:rsidP="00713E6A">
      <w:pPr>
        <w:pStyle w:val="Bezodstpw"/>
        <w:numPr>
          <w:ilvl w:val="0"/>
          <w:numId w:val="4"/>
        </w:numPr>
        <w:jc w:val="both"/>
        <w:rPr>
          <w:rFonts w:ascii="Times New Roman" w:hAnsi="Times New Roman" w:cs="Times New Roman"/>
          <w:sz w:val="24"/>
        </w:rPr>
      </w:pPr>
      <w:r w:rsidRPr="00AE055B">
        <w:rPr>
          <w:rFonts w:ascii="Times New Roman" w:hAnsi="Times New Roman" w:cs="Times New Roman"/>
          <w:sz w:val="24"/>
        </w:rPr>
        <w:t>efektywności, rzetelności i jakości wykonania zadania;</w:t>
      </w:r>
    </w:p>
    <w:p w:rsidR="00713E6A" w:rsidRPr="00AE055B" w:rsidRDefault="00713E6A" w:rsidP="00713E6A">
      <w:pPr>
        <w:pStyle w:val="Bezodstpw"/>
        <w:numPr>
          <w:ilvl w:val="0"/>
          <w:numId w:val="4"/>
        </w:numPr>
        <w:jc w:val="both"/>
        <w:rPr>
          <w:rFonts w:ascii="Times New Roman" w:hAnsi="Times New Roman" w:cs="Times New Roman"/>
          <w:sz w:val="24"/>
        </w:rPr>
      </w:pPr>
      <w:r w:rsidRPr="00AE055B">
        <w:rPr>
          <w:rFonts w:ascii="Times New Roman" w:hAnsi="Times New Roman" w:cs="Times New Roman"/>
          <w:sz w:val="24"/>
        </w:rPr>
        <w:t>zgodności wydatkowania dotacji z celem, na który została przyznana;</w:t>
      </w:r>
    </w:p>
    <w:p w:rsidR="00713E6A" w:rsidRPr="00AE055B" w:rsidRDefault="00713E6A" w:rsidP="00713E6A">
      <w:pPr>
        <w:pStyle w:val="Bezodstpw"/>
        <w:numPr>
          <w:ilvl w:val="0"/>
          <w:numId w:val="4"/>
        </w:numPr>
        <w:jc w:val="both"/>
        <w:rPr>
          <w:rFonts w:ascii="Times New Roman" w:hAnsi="Times New Roman" w:cs="Times New Roman"/>
          <w:sz w:val="24"/>
        </w:rPr>
      </w:pPr>
      <w:r w:rsidRPr="00AE055B">
        <w:rPr>
          <w:rFonts w:ascii="Times New Roman" w:hAnsi="Times New Roman" w:cs="Times New Roman"/>
          <w:sz w:val="24"/>
        </w:rPr>
        <w:t>gospodarności i rzetelności wydatkowania dotacji.</w:t>
      </w:r>
    </w:p>
    <w:p w:rsidR="00713E6A" w:rsidRDefault="00713E6A" w:rsidP="00713E6A">
      <w:pPr>
        <w:pStyle w:val="Akapitzlist"/>
        <w:spacing w:before="120" w:after="120" w:line="240" w:lineRule="auto"/>
        <w:ind w:hanging="436"/>
        <w:jc w:val="both"/>
        <w:rPr>
          <w:rFonts w:ascii="Times New Roman" w:hAnsi="Times New Roman" w:cs="Times New Roman"/>
          <w:sz w:val="24"/>
          <w:szCs w:val="24"/>
        </w:rPr>
      </w:pPr>
    </w:p>
    <w:p w:rsidR="00713E6A" w:rsidRDefault="00713E6A" w:rsidP="00713E6A">
      <w:pPr>
        <w:pStyle w:val="Akapitzlist"/>
        <w:spacing w:before="120" w:after="120" w:line="240" w:lineRule="auto"/>
        <w:ind w:left="0"/>
        <w:jc w:val="both"/>
        <w:rPr>
          <w:rFonts w:ascii="Times New Roman" w:hAnsi="Times New Roman" w:cs="Times New Roman"/>
          <w:sz w:val="24"/>
          <w:szCs w:val="24"/>
        </w:rPr>
      </w:pPr>
      <w:r w:rsidRPr="006D3842">
        <w:rPr>
          <w:rFonts w:ascii="Times New Roman" w:hAnsi="Times New Roman" w:cs="Times New Roman"/>
          <w:b/>
          <w:sz w:val="24"/>
          <w:szCs w:val="24"/>
        </w:rPr>
        <w:t>§ 7.</w:t>
      </w:r>
      <w:r w:rsidRPr="00823AD7">
        <w:rPr>
          <w:rFonts w:ascii="Times New Roman" w:hAnsi="Times New Roman" w:cs="Times New Roman"/>
          <w:b/>
          <w:sz w:val="24"/>
          <w:szCs w:val="24"/>
        </w:rPr>
        <w:t xml:space="preserve"> </w:t>
      </w:r>
      <w:r w:rsidRPr="006D3842">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Udzielona dotacja podlega rozliczeniu finansowemu wg wzoru sprawozdania, który stanowi </w:t>
      </w:r>
      <w:r w:rsidRPr="00D77186">
        <w:rPr>
          <w:rFonts w:ascii="Times New Roman" w:hAnsi="Times New Roman" w:cs="Times New Roman"/>
          <w:b/>
          <w:sz w:val="24"/>
          <w:szCs w:val="24"/>
        </w:rPr>
        <w:t>załącznik Nr 2</w:t>
      </w:r>
      <w:r>
        <w:rPr>
          <w:rFonts w:ascii="Times New Roman" w:hAnsi="Times New Roman" w:cs="Times New Roman"/>
          <w:sz w:val="24"/>
          <w:szCs w:val="24"/>
        </w:rPr>
        <w:t xml:space="preserve"> do niniejszej uchwały.</w:t>
      </w:r>
    </w:p>
    <w:p w:rsidR="00713E6A" w:rsidRDefault="00713E6A" w:rsidP="00713E6A">
      <w:pPr>
        <w:pStyle w:val="Akapitzlist"/>
        <w:spacing w:before="120" w:after="120" w:line="240" w:lineRule="auto"/>
        <w:ind w:left="0"/>
        <w:jc w:val="both"/>
        <w:rPr>
          <w:rFonts w:ascii="Times New Roman" w:hAnsi="Times New Roman" w:cs="Times New Roman"/>
          <w:sz w:val="24"/>
          <w:szCs w:val="24"/>
        </w:rPr>
      </w:pPr>
      <w:r w:rsidRPr="006D3842">
        <w:rPr>
          <w:rFonts w:ascii="Times New Roman" w:hAnsi="Times New Roman" w:cs="Times New Roman"/>
          <w:sz w:val="24"/>
          <w:szCs w:val="24"/>
        </w:rPr>
        <w:t xml:space="preserve">2. </w:t>
      </w:r>
      <w:r>
        <w:rPr>
          <w:rFonts w:ascii="Times New Roman" w:hAnsi="Times New Roman" w:cs="Times New Roman"/>
          <w:sz w:val="24"/>
          <w:szCs w:val="24"/>
        </w:rPr>
        <w:t>Rozliczenie dotacji powinno być przedłożone Wójtowi Gminy Kołobrzeg w terminie 30 dni od daty zakończenia realizacji zadania.</w:t>
      </w:r>
    </w:p>
    <w:p w:rsidR="00713E6A" w:rsidRDefault="00713E6A" w:rsidP="00713E6A">
      <w:pPr>
        <w:pStyle w:val="Akapitzlist"/>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3. Do rozliczenia załącza się:</w:t>
      </w:r>
    </w:p>
    <w:p w:rsidR="00713E6A" w:rsidRDefault="00713E6A" w:rsidP="00713E6A">
      <w:pPr>
        <w:pStyle w:val="Akapitzlist"/>
        <w:numPr>
          <w:ilvl w:val="0"/>
          <w:numId w:val="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potwierdzone za zgodność z oryginałem kopie faktur (rachunków) pokrytych w całości lub w części ze środków pochodzących z dotacji. </w:t>
      </w:r>
      <w:r w:rsidRPr="000F77A2">
        <w:rPr>
          <w:rFonts w:ascii="Times New Roman" w:hAnsi="Times New Roman" w:cs="Times New Roman"/>
          <w:sz w:val="24"/>
          <w:szCs w:val="24"/>
        </w:rPr>
        <w:t>Faktury (rachunki) powinny być opatrzone na odwrocie pieczęcią beneficjenta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w:t>
      </w:r>
    </w:p>
    <w:p w:rsidR="00713E6A" w:rsidRPr="00AE055B" w:rsidRDefault="00713E6A" w:rsidP="00713E6A">
      <w:pPr>
        <w:pStyle w:val="Akapitzlist"/>
        <w:numPr>
          <w:ilvl w:val="0"/>
          <w:numId w:val="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potwierdzone za zgodność z oryginałem kserokopie protokołu odbioru robót, jeśli ze względu na rodzaj wykonywanych zadań było wymagane sporządzenie protokołu odbioru.</w:t>
      </w:r>
    </w:p>
    <w:p w:rsidR="00713E6A" w:rsidRPr="00E70224" w:rsidRDefault="00713E6A" w:rsidP="00713E6A">
      <w:pPr>
        <w:spacing w:before="120" w:after="12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b/>
          <w:bCs/>
          <w:sz w:val="24"/>
          <w:lang w:eastAsia="pl-PL"/>
        </w:rPr>
        <w:t>§ 8</w:t>
      </w:r>
      <w:r w:rsidRPr="00E70224">
        <w:rPr>
          <w:rFonts w:ascii="Times New Roman" w:eastAsia="Times New Roman" w:hAnsi="Times New Roman" w:cs="Times New Roman"/>
          <w:b/>
          <w:bCs/>
          <w:sz w:val="24"/>
          <w:lang w:eastAsia="pl-PL"/>
        </w:rPr>
        <w:t>. </w:t>
      </w:r>
      <w:bookmarkStart w:id="2" w:name="bookmark_4"/>
      <w:r w:rsidRPr="00E70224">
        <w:rPr>
          <w:rFonts w:ascii="Times New Roman" w:eastAsia="Times New Roman" w:hAnsi="Times New Roman" w:cs="Times New Roman"/>
          <w:sz w:val="24"/>
          <w:lang w:eastAsia="pl-PL"/>
        </w:rPr>
        <w:t> </w:t>
      </w:r>
      <w:bookmarkEnd w:id="2"/>
      <w:r w:rsidRPr="00E70224">
        <w:rPr>
          <w:rFonts w:ascii="Times New Roman" w:eastAsia="Times New Roman" w:hAnsi="Times New Roman" w:cs="Times New Roman"/>
          <w:sz w:val="24"/>
          <w:lang w:eastAsia="pl-PL"/>
        </w:rPr>
        <w:t>Wykonanie uchwały powierza się Wójtowi Gminy Kołobrzeg.</w:t>
      </w:r>
    </w:p>
    <w:p w:rsidR="00713E6A" w:rsidRPr="00AC5C2E" w:rsidRDefault="00713E6A" w:rsidP="00713E6A">
      <w:pPr>
        <w:keepNext/>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9</w:t>
      </w:r>
      <w:r w:rsidRPr="00AC5C2E">
        <w:rPr>
          <w:rFonts w:ascii="Times New Roman" w:eastAsia="Times New Roman" w:hAnsi="Times New Roman" w:cs="Times New Roman"/>
          <w:b/>
          <w:bCs/>
          <w:sz w:val="24"/>
          <w:szCs w:val="24"/>
          <w:lang w:eastAsia="pl-PL"/>
        </w:rPr>
        <w:t>. </w:t>
      </w:r>
      <w:bookmarkStart w:id="3" w:name="bookmark_5"/>
      <w:r w:rsidRPr="00AC5C2E">
        <w:rPr>
          <w:rFonts w:ascii="Times New Roman" w:eastAsia="Times New Roman" w:hAnsi="Times New Roman" w:cs="Times New Roman"/>
          <w:sz w:val="24"/>
          <w:szCs w:val="24"/>
          <w:lang w:eastAsia="pl-PL"/>
        </w:rPr>
        <w:t> </w:t>
      </w:r>
      <w:bookmarkEnd w:id="3"/>
      <w:r w:rsidRPr="00AC5C2E">
        <w:rPr>
          <w:rFonts w:ascii="Times New Roman" w:eastAsia="Times New Roman" w:hAnsi="Times New Roman" w:cs="Times New Roman"/>
          <w:sz w:val="24"/>
          <w:szCs w:val="24"/>
          <w:lang w:eastAsia="pl-PL"/>
        </w:rPr>
        <w:t xml:space="preserve">Uchwała wchodzi w życie po upływie 14 dni od dnia ogłoszenia w Dzienniku Urzędowym Województwa Zachodniopomorskiego. </w:t>
      </w:r>
    </w:p>
    <w:p w:rsidR="00713E6A" w:rsidRDefault="00713E6A" w:rsidP="00713E6A">
      <w:pPr>
        <w:keepNext/>
        <w:spacing w:before="120" w:after="120" w:line="240" w:lineRule="auto"/>
        <w:ind w:firstLine="340"/>
        <w:jc w:val="both"/>
        <w:rPr>
          <w:rFonts w:ascii="Times New Roman" w:eastAsia="Times New Roman" w:hAnsi="Times New Roman" w:cs="Times New Roman"/>
          <w:lang w:eastAsia="pl-PL"/>
        </w:rPr>
      </w:pPr>
      <w:r w:rsidRPr="00D362FE">
        <w:rPr>
          <w:rFonts w:ascii="Times New Roman" w:eastAsia="Times New Roman" w:hAnsi="Times New Roman" w:cs="Times New Roman"/>
          <w:lang w:eastAsia="pl-PL"/>
        </w:rPr>
        <w:t> </w:t>
      </w:r>
    </w:p>
    <w:p w:rsidR="00713E6A" w:rsidRDefault="00713E6A" w:rsidP="00713E6A">
      <w:pPr>
        <w:keepNext/>
        <w:spacing w:before="120" w:after="120" w:line="240" w:lineRule="auto"/>
        <w:ind w:firstLine="340"/>
        <w:jc w:val="both"/>
        <w:rPr>
          <w:rFonts w:ascii="Times New Roman" w:eastAsia="Times New Roman" w:hAnsi="Times New Roman" w:cs="Times New Roman"/>
          <w:lang w:eastAsia="pl-PL"/>
        </w:rPr>
      </w:pPr>
    </w:p>
    <w:p w:rsidR="00713E6A" w:rsidRPr="00072E30" w:rsidRDefault="00713E6A" w:rsidP="00713E6A">
      <w:pPr>
        <w:keepNext/>
        <w:spacing w:before="120" w:after="120" w:line="240" w:lineRule="auto"/>
        <w:ind w:firstLine="340"/>
        <w:jc w:val="both"/>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                                                                </w:t>
      </w:r>
      <w:r w:rsidRPr="00072E30">
        <w:rPr>
          <w:rFonts w:ascii="Times New Roman" w:eastAsia="Times New Roman" w:hAnsi="Times New Roman" w:cs="Times New Roman"/>
          <w:b/>
          <w:sz w:val="24"/>
          <w:lang w:eastAsia="pl-PL"/>
        </w:rPr>
        <w:t>Przewodniczący Rady Gminy</w:t>
      </w:r>
    </w:p>
    <w:p w:rsidR="00713E6A" w:rsidRPr="00D362FE" w:rsidRDefault="00713E6A" w:rsidP="00713E6A">
      <w:pPr>
        <w:keepNext/>
        <w:spacing w:before="120" w:after="120" w:line="240" w:lineRule="auto"/>
        <w:ind w:firstLine="34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lang w:eastAsia="pl-PL"/>
        </w:rPr>
        <w:t xml:space="preserve">                                                                             </w:t>
      </w:r>
      <w:r w:rsidRPr="00072E30">
        <w:rPr>
          <w:rFonts w:ascii="Times New Roman" w:eastAsia="Times New Roman" w:hAnsi="Times New Roman" w:cs="Times New Roman"/>
          <w:b/>
          <w:sz w:val="24"/>
          <w:lang w:eastAsia="pl-PL"/>
        </w:rPr>
        <w:t>Julian Nowicki</w:t>
      </w:r>
    </w:p>
    <w:p w:rsidR="0012120E" w:rsidRDefault="0012120E"/>
    <w:sectPr w:rsidR="0012120E" w:rsidSect="001212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F4" w:rsidRDefault="001B47F4" w:rsidP="00713E6A">
      <w:pPr>
        <w:spacing w:after="0" w:line="240" w:lineRule="auto"/>
      </w:pPr>
      <w:r>
        <w:separator/>
      </w:r>
    </w:p>
  </w:endnote>
  <w:endnote w:type="continuationSeparator" w:id="0">
    <w:p w:rsidR="001B47F4" w:rsidRDefault="001B47F4" w:rsidP="0071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F4" w:rsidRDefault="001B47F4" w:rsidP="00713E6A">
      <w:pPr>
        <w:spacing w:after="0" w:line="240" w:lineRule="auto"/>
      </w:pPr>
      <w:r>
        <w:separator/>
      </w:r>
    </w:p>
  </w:footnote>
  <w:footnote w:type="continuationSeparator" w:id="0">
    <w:p w:rsidR="001B47F4" w:rsidRDefault="001B47F4" w:rsidP="00713E6A">
      <w:pPr>
        <w:spacing w:after="0" w:line="240" w:lineRule="auto"/>
      </w:pPr>
      <w:r>
        <w:continuationSeparator/>
      </w:r>
    </w:p>
  </w:footnote>
  <w:footnote w:id="1">
    <w:p w:rsidR="00713E6A" w:rsidRDefault="00713E6A" w:rsidP="00713E6A">
      <w:pPr>
        <w:pStyle w:val="Tekstprzypisudolnego"/>
      </w:pPr>
      <w:r>
        <w:rPr>
          <w:rStyle w:val="Odwoanieprzypisudolnego"/>
        </w:rPr>
        <w:footnoteRef/>
      </w:r>
      <w:r>
        <w:t xml:space="preserve"> </w:t>
      </w:r>
      <w:r w:rsidRPr="00E70224">
        <w:rPr>
          <w:rFonts w:ascii="Times New Roman" w:hAnsi="Times New Roman" w:cs="Times New Roman"/>
        </w:rPr>
        <w:t>zmiany tekstu jednolitego wymienionej ustawy zostały ogłoszone w Dz. U. z 2017 r. poz. 2232 oraz w Dz. U. z 2018 r. poz. 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901DE"/>
    <w:multiLevelType w:val="hybridMultilevel"/>
    <w:tmpl w:val="B5B2E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BE5767"/>
    <w:multiLevelType w:val="hybridMultilevel"/>
    <w:tmpl w:val="8130B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51520EF"/>
    <w:multiLevelType w:val="hybridMultilevel"/>
    <w:tmpl w:val="AF746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D22AB"/>
    <w:multiLevelType w:val="hybridMultilevel"/>
    <w:tmpl w:val="4726D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footnotePr>
    <w:footnote w:id="-1"/>
    <w:footnote w:id="0"/>
  </w:footnotePr>
  <w:endnotePr>
    <w:endnote w:id="-1"/>
    <w:endnote w:id="0"/>
  </w:endnotePr>
  <w:compat/>
  <w:rsids>
    <w:rsidRoot w:val="00713E6A"/>
    <w:rsid w:val="0012120E"/>
    <w:rsid w:val="001B1EA2"/>
    <w:rsid w:val="001B47F4"/>
    <w:rsid w:val="00713E6A"/>
    <w:rsid w:val="00823F52"/>
    <w:rsid w:val="00AA5392"/>
    <w:rsid w:val="00AC633B"/>
    <w:rsid w:val="00C91593"/>
    <w:rsid w:val="00E243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3E6A"/>
    <w:pPr>
      <w:spacing w:line="276" w:lineRule="auto"/>
    </w:pPr>
    <w:rPr>
      <w:rFonts w:asciiTheme="minorHAnsi" w:hAnsiTheme="minorHAnsi" w:cstheme="minorBidi"/>
      <w:lang w:val="pl-PL" w:bidi="ar-SA"/>
    </w:rPr>
  </w:style>
  <w:style w:type="paragraph" w:styleId="Nagwek1">
    <w:name w:val="heading 1"/>
    <w:basedOn w:val="Normalny"/>
    <w:next w:val="Normalny"/>
    <w:link w:val="Nagwek1Znak"/>
    <w:uiPriority w:val="9"/>
    <w:qFormat/>
    <w:rsid w:val="00AC6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semiHidden/>
    <w:unhideWhenUsed/>
    <w:qFormat/>
    <w:rsid w:val="00AC6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semiHidden/>
    <w:unhideWhenUsed/>
    <w:qFormat/>
    <w:rsid w:val="00AC6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semiHidden/>
    <w:unhideWhenUsed/>
    <w:qFormat/>
    <w:rsid w:val="00AC633B"/>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AC633B"/>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AC633B"/>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AC633B"/>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AC633B"/>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AC633B"/>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633B"/>
    <w:rPr>
      <w:rFonts w:eastAsiaTheme="majorEastAsia" w:cstheme="majorBidi"/>
      <w:caps/>
      <w:color w:val="632423" w:themeColor="accent2" w:themeShade="80"/>
      <w:spacing w:val="20"/>
      <w:sz w:val="28"/>
      <w:szCs w:val="28"/>
    </w:rPr>
  </w:style>
  <w:style w:type="character" w:customStyle="1" w:styleId="Nagwek2Znak">
    <w:name w:val="Nagłówek 2 Znak"/>
    <w:basedOn w:val="Domylnaczcionkaakapitu"/>
    <w:link w:val="Nagwek2"/>
    <w:uiPriority w:val="9"/>
    <w:semiHidden/>
    <w:rsid w:val="00AC633B"/>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AC633B"/>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semiHidden/>
    <w:rsid w:val="00AC633B"/>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semiHidden/>
    <w:rsid w:val="00AC633B"/>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AC633B"/>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AC633B"/>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AC633B"/>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AC633B"/>
    <w:rPr>
      <w:rFonts w:eastAsiaTheme="majorEastAsia" w:cstheme="majorBidi"/>
      <w:i/>
      <w:iCs/>
      <w:caps/>
      <w:spacing w:val="10"/>
      <w:sz w:val="20"/>
      <w:szCs w:val="20"/>
    </w:rPr>
  </w:style>
  <w:style w:type="paragraph" w:styleId="Legenda">
    <w:name w:val="caption"/>
    <w:basedOn w:val="Normalny"/>
    <w:next w:val="Normalny"/>
    <w:uiPriority w:val="35"/>
    <w:semiHidden/>
    <w:unhideWhenUsed/>
    <w:qFormat/>
    <w:rsid w:val="00AC633B"/>
    <w:rPr>
      <w:caps/>
      <w:spacing w:val="10"/>
      <w:sz w:val="18"/>
      <w:szCs w:val="18"/>
    </w:rPr>
  </w:style>
  <w:style w:type="paragraph" w:styleId="Tytu">
    <w:name w:val="Title"/>
    <w:basedOn w:val="Normalny"/>
    <w:next w:val="Normalny"/>
    <w:link w:val="TytuZnak"/>
    <w:uiPriority w:val="10"/>
    <w:qFormat/>
    <w:rsid w:val="00AC6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AC633B"/>
    <w:rPr>
      <w:rFonts w:eastAsiaTheme="majorEastAsia" w:cstheme="majorBidi"/>
      <w:caps/>
      <w:color w:val="632423" w:themeColor="accent2" w:themeShade="80"/>
      <w:spacing w:val="50"/>
      <w:sz w:val="44"/>
      <w:szCs w:val="44"/>
    </w:rPr>
  </w:style>
  <w:style w:type="paragraph" w:styleId="Podtytu">
    <w:name w:val="Subtitle"/>
    <w:basedOn w:val="Normalny"/>
    <w:next w:val="Normalny"/>
    <w:link w:val="PodtytuZnak"/>
    <w:uiPriority w:val="11"/>
    <w:qFormat/>
    <w:rsid w:val="00AC633B"/>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AC633B"/>
    <w:rPr>
      <w:rFonts w:eastAsiaTheme="majorEastAsia" w:cstheme="majorBidi"/>
      <w:caps/>
      <w:spacing w:val="20"/>
      <w:sz w:val="18"/>
      <w:szCs w:val="18"/>
    </w:rPr>
  </w:style>
  <w:style w:type="character" w:styleId="Pogrubienie">
    <w:name w:val="Strong"/>
    <w:uiPriority w:val="22"/>
    <w:qFormat/>
    <w:rsid w:val="00AC633B"/>
    <w:rPr>
      <w:b/>
      <w:bCs/>
      <w:color w:val="943634" w:themeColor="accent2" w:themeShade="BF"/>
      <w:spacing w:val="5"/>
    </w:rPr>
  </w:style>
  <w:style w:type="character" w:styleId="Uwydatnienie">
    <w:name w:val="Emphasis"/>
    <w:uiPriority w:val="20"/>
    <w:qFormat/>
    <w:rsid w:val="00AC633B"/>
    <w:rPr>
      <w:caps/>
      <w:spacing w:val="5"/>
      <w:sz w:val="20"/>
      <w:szCs w:val="20"/>
    </w:rPr>
  </w:style>
  <w:style w:type="paragraph" w:styleId="Bezodstpw">
    <w:name w:val="No Spacing"/>
    <w:basedOn w:val="Normalny"/>
    <w:link w:val="BezodstpwZnak"/>
    <w:uiPriority w:val="1"/>
    <w:qFormat/>
    <w:rsid w:val="00AC633B"/>
    <w:pPr>
      <w:spacing w:after="0" w:line="240" w:lineRule="auto"/>
    </w:pPr>
  </w:style>
  <w:style w:type="character" w:customStyle="1" w:styleId="BezodstpwZnak">
    <w:name w:val="Bez odstępów Znak"/>
    <w:basedOn w:val="Domylnaczcionkaakapitu"/>
    <w:link w:val="Bezodstpw"/>
    <w:uiPriority w:val="1"/>
    <w:rsid w:val="00AC633B"/>
  </w:style>
  <w:style w:type="paragraph" w:styleId="Akapitzlist">
    <w:name w:val="List Paragraph"/>
    <w:basedOn w:val="Normalny"/>
    <w:uiPriority w:val="34"/>
    <w:qFormat/>
    <w:rsid w:val="00AC633B"/>
    <w:pPr>
      <w:ind w:left="720"/>
      <w:contextualSpacing/>
    </w:pPr>
  </w:style>
  <w:style w:type="paragraph" w:styleId="Cytat">
    <w:name w:val="Quote"/>
    <w:basedOn w:val="Normalny"/>
    <w:next w:val="Normalny"/>
    <w:link w:val="CytatZnak"/>
    <w:uiPriority w:val="29"/>
    <w:qFormat/>
    <w:rsid w:val="00AC633B"/>
    <w:rPr>
      <w:i/>
      <w:iCs/>
    </w:rPr>
  </w:style>
  <w:style w:type="character" w:customStyle="1" w:styleId="CytatZnak">
    <w:name w:val="Cytat Znak"/>
    <w:basedOn w:val="Domylnaczcionkaakapitu"/>
    <w:link w:val="Cytat"/>
    <w:uiPriority w:val="29"/>
    <w:rsid w:val="00AC633B"/>
    <w:rPr>
      <w:rFonts w:eastAsiaTheme="majorEastAsia" w:cstheme="majorBidi"/>
      <w:i/>
      <w:iCs/>
    </w:rPr>
  </w:style>
  <w:style w:type="paragraph" w:styleId="Cytatintensywny">
    <w:name w:val="Intense Quote"/>
    <w:basedOn w:val="Normalny"/>
    <w:next w:val="Normalny"/>
    <w:link w:val="CytatintensywnyZnak"/>
    <w:uiPriority w:val="30"/>
    <w:qFormat/>
    <w:rsid w:val="00AC6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AC633B"/>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AC633B"/>
    <w:rPr>
      <w:i/>
      <w:iCs/>
    </w:rPr>
  </w:style>
  <w:style w:type="character" w:styleId="Wyrnienieintensywne">
    <w:name w:val="Intense Emphasis"/>
    <w:uiPriority w:val="21"/>
    <w:qFormat/>
    <w:rsid w:val="00AC633B"/>
    <w:rPr>
      <w:i/>
      <w:iCs/>
      <w:caps/>
      <w:spacing w:val="10"/>
      <w:sz w:val="20"/>
      <w:szCs w:val="20"/>
    </w:rPr>
  </w:style>
  <w:style w:type="character" w:styleId="Odwoaniedelikatne">
    <w:name w:val="Subtle Reference"/>
    <w:basedOn w:val="Domylnaczcionkaakapitu"/>
    <w:uiPriority w:val="31"/>
    <w:qFormat/>
    <w:rsid w:val="00AC633B"/>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AC633B"/>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AC633B"/>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AC633B"/>
    <w:pPr>
      <w:outlineLvl w:val="9"/>
    </w:pPr>
  </w:style>
  <w:style w:type="paragraph" w:styleId="Tekstprzypisudolnego">
    <w:name w:val="footnote text"/>
    <w:basedOn w:val="Normalny"/>
    <w:link w:val="TekstprzypisudolnegoZnak"/>
    <w:uiPriority w:val="99"/>
    <w:semiHidden/>
    <w:unhideWhenUsed/>
    <w:rsid w:val="00713E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3E6A"/>
    <w:rPr>
      <w:rFonts w:asciiTheme="minorHAnsi" w:hAnsiTheme="minorHAnsi" w:cstheme="minorBidi"/>
      <w:sz w:val="20"/>
      <w:szCs w:val="20"/>
      <w:lang w:val="pl-PL" w:bidi="ar-SA"/>
    </w:rPr>
  </w:style>
  <w:style w:type="character" w:styleId="Odwoanieprzypisudolnego">
    <w:name w:val="footnote reference"/>
    <w:basedOn w:val="Domylnaczcionkaakapitu"/>
    <w:uiPriority w:val="99"/>
    <w:semiHidden/>
    <w:unhideWhenUsed/>
    <w:rsid w:val="00713E6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4428</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abudka</dc:creator>
  <cp:lastModifiedBy>abudka</cp:lastModifiedBy>
  <cp:revision>1</cp:revision>
  <dcterms:created xsi:type="dcterms:W3CDTF">2018-03-14T19:08:00Z</dcterms:created>
  <dcterms:modified xsi:type="dcterms:W3CDTF">2018-03-14T19:09:00Z</dcterms:modified>
</cp:coreProperties>
</file>