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2448" w:rsidRPr="00DD4FF9" w:rsidRDefault="00542448" w:rsidP="00542448">
      <w:pPr>
        <w:ind w:left="6372"/>
        <w:jc w:val="both"/>
        <w:rPr>
          <w:rFonts w:ascii="Arial" w:hAnsi="Arial" w:cs="Arial"/>
          <w:b/>
          <w:sz w:val="22"/>
          <w:szCs w:val="22"/>
        </w:rPr>
      </w:pPr>
      <w:r w:rsidRPr="00DD4FF9">
        <w:rPr>
          <w:rFonts w:ascii="Arial" w:hAnsi="Arial" w:cs="Arial"/>
          <w:b/>
          <w:sz w:val="22"/>
          <w:szCs w:val="22"/>
        </w:rPr>
        <w:t>Projekt nr druku 71</w:t>
      </w: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Nr XI / ….. / 15</w:t>
      </w:r>
    </w:p>
    <w:p w:rsidR="00542448" w:rsidRPr="00C11EFB" w:rsidRDefault="00542448" w:rsidP="005424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>
        <w:rPr>
          <w:rFonts w:ascii="Arial" w:hAnsi="Arial" w:cs="Arial"/>
          <w:sz w:val="22"/>
          <w:szCs w:val="22"/>
        </w:rPr>
        <w:t>ołobrzeg  z dnia … października 2015</w:t>
      </w:r>
      <w:r w:rsidRPr="00C11EFB">
        <w:rPr>
          <w:rFonts w:ascii="Arial" w:hAnsi="Arial" w:cs="Arial"/>
          <w:sz w:val="22"/>
          <w:szCs w:val="22"/>
        </w:rPr>
        <w:t xml:space="preserve"> r.</w:t>
      </w:r>
    </w:p>
    <w:p w:rsidR="00542448" w:rsidRPr="00C11EFB" w:rsidRDefault="00542448" w:rsidP="005424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Kołobrzeg w części obrębu Grzybowo</w:t>
      </w:r>
    </w:p>
    <w:p w:rsidR="00542448" w:rsidRPr="00C11EFB" w:rsidRDefault="00542448" w:rsidP="005424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art.14 ust.1 i ust.2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ED1D3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</w:t>
      </w:r>
      <w:r w:rsidRPr="00ED1D36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 xml:space="preserve">: Dz. U.2015 r. poz. </w:t>
      </w:r>
      <w:r w:rsidRPr="00ED1D36">
        <w:rPr>
          <w:rFonts w:ascii="Arial" w:hAnsi="Arial" w:cs="Arial"/>
          <w:sz w:val="22"/>
          <w:szCs w:val="22"/>
        </w:rPr>
        <w:t>199 ze zm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542448" w:rsidRPr="00C11EFB" w:rsidRDefault="00542448" w:rsidP="005424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 xml:space="preserve">miny Kołobrzeg, w części obrębu Grzybowo.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542448" w:rsidRPr="00C11EFB" w:rsidRDefault="00542448" w:rsidP="005424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§2. Granice obszaru objętego projektem planu miejscowego określone zostały na załączniku graficznym do niniejszej uchwały i obejmują tereny oznaczone w obowiązującym planie miejscowym </w:t>
      </w:r>
      <w:r>
        <w:rPr>
          <w:rFonts w:ascii="Arial" w:hAnsi="Arial" w:cs="Arial"/>
          <w:bCs/>
          <w:sz w:val="22"/>
          <w:szCs w:val="22"/>
        </w:rPr>
        <w:t>A30</w:t>
      </w:r>
      <w:r w:rsidRPr="00C11EFB">
        <w:rPr>
          <w:rFonts w:ascii="Arial" w:hAnsi="Arial" w:cs="Arial"/>
          <w:bCs/>
          <w:sz w:val="22"/>
          <w:szCs w:val="22"/>
        </w:rPr>
        <w:t xml:space="preserve">b UT. </w:t>
      </w:r>
    </w:p>
    <w:p w:rsidR="00542448" w:rsidRPr="00C11EFB" w:rsidRDefault="00542448" w:rsidP="005424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542448" w:rsidRPr="003F589B" w:rsidRDefault="00542448" w:rsidP="005424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542448" w:rsidRDefault="00542448" w:rsidP="00542448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542448" w:rsidRDefault="00542448" w:rsidP="00542448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</w:p>
    <w:p w:rsidR="00542448" w:rsidRPr="00C11EFB" w:rsidRDefault="00542448" w:rsidP="00542448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  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   Julian Nowicki</w:t>
      </w:r>
    </w:p>
    <w:p w:rsidR="00542448" w:rsidRPr="00C11EFB" w:rsidRDefault="00542448" w:rsidP="00542448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Uzasadnienie </w:t>
      </w: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Miejscowy plan zagospodarowania przestrzennego miejscowości Grzybowo przyjęty został uchwałą Nr XXXVIII / 215 / 2006 Rady Gminy Kołobrzeg z dnia 08 sierpnia 2006 r.</w:t>
      </w: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Od tego czasu prz</w:t>
      </w:r>
      <w:r>
        <w:rPr>
          <w:rFonts w:ascii="Arial" w:hAnsi="Arial" w:cs="Arial"/>
          <w:sz w:val="22"/>
          <w:szCs w:val="22"/>
        </w:rPr>
        <w:t>ez 9</w:t>
      </w:r>
      <w:r w:rsidRPr="00C11EFB">
        <w:rPr>
          <w:rFonts w:ascii="Arial" w:hAnsi="Arial" w:cs="Arial"/>
          <w:sz w:val="22"/>
          <w:szCs w:val="22"/>
        </w:rPr>
        <w:t xml:space="preserve"> lat, wiele się zmieniło szczególnie</w:t>
      </w:r>
      <w:r>
        <w:rPr>
          <w:rFonts w:ascii="Arial" w:hAnsi="Arial" w:cs="Arial"/>
          <w:sz w:val="22"/>
          <w:szCs w:val="22"/>
        </w:rPr>
        <w:t xml:space="preserve"> w zakresie standardów pobytu, </w:t>
      </w:r>
      <w:r w:rsidRPr="00C11EFB">
        <w:rPr>
          <w:rFonts w:ascii="Arial" w:hAnsi="Arial" w:cs="Arial"/>
          <w:sz w:val="22"/>
          <w:szCs w:val="22"/>
        </w:rPr>
        <w:t>wypoczynku turystów</w:t>
      </w:r>
      <w:r>
        <w:rPr>
          <w:rFonts w:ascii="Arial" w:hAnsi="Arial" w:cs="Arial"/>
          <w:sz w:val="22"/>
          <w:szCs w:val="22"/>
        </w:rPr>
        <w:t>, potrzeb zaplecza z szerokim asortymentem usług w tym usług zdrowia</w:t>
      </w:r>
      <w:r w:rsidRPr="00C11EFB">
        <w:rPr>
          <w:rFonts w:ascii="Arial" w:hAnsi="Arial" w:cs="Arial"/>
          <w:sz w:val="22"/>
          <w:szCs w:val="22"/>
        </w:rPr>
        <w:t xml:space="preserve">. Część zapisów planu w tym zakresie nie spełnia wymogów właścicieli terenów. </w:t>
      </w:r>
    </w:p>
    <w:p w:rsidR="00542448" w:rsidRPr="00C11EFB" w:rsidRDefault="00542448" w:rsidP="00542448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       Właściciel</w:t>
      </w:r>
      <w:r>
        <w:rPr>
          <w:rFonts w:ascii="Arial" w:hAnsi="Arial" w:cs="Arial"/>
          <w:sz w:val="22"/>
          <w:szCs w:val="22"/>
          <w:lang w:eastAsia="zh-CN"/>
        </w:rPr>
        <w:t>e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działki nr</w:t>
      </w:r>
      <w:r>
        <w:rPr>
          <w:rFonts w:ascii="Arial" w:hAnsi="Arial" w:cs="Arial"/>
          <w:sz w:val="22"/>
          <w:szCs w:val="22"/>
          <w:lang w:eastAsia="zh-CN"/>
        </w:rPr>
        <w:t xml:space="preserve"> 32/13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wystąpili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z wnioskiem o dokonanie zmiany ustaleń planu odnoszących się do głównej funkcji w obowiązują</w:t>
      </w:r>
      <w:r>
        <w:rPr>
          <w:rFonts w:ascii="Arial" w:hAnsi="Arial" w:cs="Arial"/>
          <w:sz w:val="22"/>
          <w:szCs w:val="22"/>
          <w:lang w:eastAsia="zh-CN"/>
        </w:rPr>
        <w:t>cym planie miejscowym. Wnioskują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11EFB">
        <w:rPr>
          <w:rFonts w:ascii="Arial" w:hAnsi="Arial" w:cs="Arial"/>
          <w:sz w:val="22"/>
          <w:szCs w:val="22"/>
          <w:lang w:eastAsia="zh-CN"/>
        </w:rPr>
        <w:br/>
        <w:t xml:space="preserve">o zmianę zapisu z funkcji usług turystyki na funkcję </w:t>
      </w:r>
      <w:r>
        <w:rPr>
          <w:rFonts w:ascii="Arial" w:hAnsi="Arial" w:cs="Arial"/>
          <w:sz w:val="22"/>
          <w:szCs w:val="22"/>
          <w:lang w:eastAsia="zh-CN"/>
        </w:rPr>
        <w:t xml:space="preserve">usług turystyki i usług zdrowia oraz </w:t>
      </w:r>
      <w:r>
        <w:rPr>
          <w:rFonts w:ascii="Arial" w:hAnsi="Arial" w:cs="Arial"/>
          <w:sz w:val="22"/>
          <w:szCs w:val="22"/>
        </w:rPr>
        <w:t xml:space="preserve"> zmianę</w:t>
      </w:r>
      <w:r w:rsidRPr="00C11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parametrów i wskaźników kształtowania zabudowy i zagospodarowania terenu</w:t>
      </w:r>
      <w:r w:rsidRPr="00C11EFB">
        <w:rPr>
          <w:rFonts w:ascii="Arial" w:hAnsi="Arial" w:cs="Arial"/>
          <w:sz w:val="22"/>
          <w:szCs w:val="22"/>
        </w:rPr>
        <w:t xml:space="preserve">.  </w:t>
      </w:r>
    </w:p>
    <w:p w:rsidR="00542448" w:rsidRPr="00C11EFB" w:rsidRDefault="00542448" w:rsidP="005424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Planowany zakres zmiany planu jest zgodny ze studium</w:t>
      </w: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2448" w:rsidRDefault="00542448" w:rsidP="00542448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  <w:sectPr w:rsidR="00542448" w:rsidSect="00AB01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2448" w:rsidRPr="00C11EFB" w:rsidRDefault="00542448" w:rsidP="00542448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ANALIZA DOTYCZĄCA ZASADNOŚCI PRZYSTĄPIENIA DO SPORZĄDZENIA MIEJSCOWEGO PLANU ZAGOSPODAROWANIA PRZESTRZENNEGO GMINY KOŁOBRZEG W CZĘŚCI OBRĘBU GRZYBOWO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542448" w:rsidRPr="00C11EFB" w:rsidRDefault="00542448" w:rsidP="00542448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542448" w:rsidRPr="00C11EFB" w:rsidRDefault="00542448" w:rsidP="00542448">
      <w:pPr>
        <w:spacing w:after="200" w:line="360" w:lineRule="auto"/>
        <w:ind w:firstLine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Zgodnie z art. 14 ust 5 ustawy z dnia 27 marca 2003 r. o planowaniu i zagospodarow</w:t>
      </w:r>
      <w:r>
        <w:rPr>
          <w:rFonts w:ascii="Arial" w:eastAsia="Calibri" w:hAnsi="Arial" w:cs="Arial"/>
          <w:sz w:val="22"/>
          <w:szCs w:val="22"/>
          <w:lang w:eastAsia="en-US"/>
        </w:rPr>
        <w:t>aniu przestrzennym (</w:t>
      </w:r>
      <w:r w:rsidRPr="00ED1D36">
        <w:rPr>
          <w:rFonts w:ascii="Arial" w:hAnsi="Arial" w:cs="Arial"/>
          <w:sz w:val="22"/>
          <w:szCs w:val="22"/>
        </w:rPr>
        <w:t>tj. Dz. U.2015.199 ze zm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),  przed podjęciem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uchwały przez Radę Gminy Kołobrzeg w sprawie przystąpienia do opracowania miejscowego planu zagospodarowania przestrzennego Wójt Gminy wykonał niezbędne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analizy przewidziane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ustawą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planowaniu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zagospodarowaniu przestrzennym. Wyniki analiz zamieszczono poniżej.</w:t>
      </w:r>
    </w:p>
    <w:p w:rsidR="00542448" w:rsidRPr="00C11EFB" w:rsidRDefault="00542448" w:rsidP="0054244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Analiza dotycząca zasadności przystąpienia do sporządzenia planu.</w:t>
      </w:r>
    </w:p>
    <w:p w:rsidR="00542448" w:rsidRPr="00C11EFB" w:rsidRDefault="00542448" w:rsidP="0054244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Przedmiotem opracowania jest plan miejscowy, który w rzeczywistości jest zmianą obowiązującego miejscowego planu zagospodarowania przestrzennego Grzybowa (plan przyjęty </w:t>
      </w:r>
      <w:r w:rsidRPr="00C11EFB">
        <w:rPr>
          <w:rFonts w:ascii="Arial" w:hAnsi="Arial" w:cs="Arial"/>
          <w:sz w:val="22"/>
          <w:szCs w:val="22"/>
        </w:rPr>
        <w:t>uchwałą Nr XXXVIII / 215 / 2006 Rady Gminy Kołobrzeg z dnia 08 sierpnia 2006 r.</w:t>
      </w:r>
    </w:p>
    <w:p w:rsidR="00542448" w:rsidRPr="00C11EFB" w:rsidRDefault="00542448" w:rsidP="00542448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Obszar proponowany do objęcia miejscowym planem zagospodarowania przestrzennego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dla dz. nr 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/13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w Grzybowie położony jest w </w:t>
      </w:r>
      <w:r>
        <w:rPr>
          <w:rFonts w:ascii="Arial" w:eastAsia="Calibri" w:hAnsi="Arial" w:cs="Arial"/>
          <w:sz w:val="22"/>
          <w:szCs w:val="22"/>
          <w:lang w:eastAsia="en-US"/>
        </w:rPr>
        <w:t>środkowo-północnej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części miejscowości. </w:t>
      </w:r>
      <w:r w:rsidRPr="00C11EFB">
        <w:rPr>
          <w:rFonts w:ascii="Arial" w:hAnsi="Arial" w:cs="Arial"/>
          <w:sz w:val="22"/>
          <w:szCs w:val="22"/>
        </w:rPr>
        <w:t>Zapisy planu odnoszące się do w</w:t>
      </w:r>
      <w:r>
        <w:rPr>
          <w:rFonts w:ascii="Arial" w:hAnsi="Arial" w:cs="Arial"/>
          <w:sz w:val="22"/>
          <w:szCs w:val="22"/>
        </w:rPr>
        <w:t>/w działki ( A30b</w:t>
      </w:r>
      <w:r w:rsidRPr="00C11EFB">
        <w:rPr>
          <w:rFonts w:ascii="Arial" w:hAnsi="Arial" w:cs="Arial"/>
          <w:sz w:val="22"/>
          <w:szCs w:val="22"/>
        </w:rPr>
        <w:t xml:space="preserve"> UT ) bazowały na</w:t>
      </w:r>
      <w:r>
        <w:rPr>
          <w:rFonts w:ascii="Arial" w:hAnsi="Arial" w:cs="Arial"/>
          <w:sz w:val="22"/>
          <w:szCs w:val="22"/>
        </w:rPr>
        <w:t xml:space="preserve"> ustaleniu funkcji turystycznej. </w:t>
      </w:r>
      <w:r w:rsidRPr="00C11EFB">
        <w:rPr>
          <w:rFonts w:ascii="Arial" w:hAnsi="Arial" w:cs="Arial"/>
          <w:sz w:val="22"/>
          <w:szCs w:val="22"/>
        </w:rPr>
        <w:t xml:space="preserve"> Obecnie właściciel</w:t>
      </w:r>
      <w:r>
        <w:rPr>
          <w:rFonts w:ascii="Arial" w:hAnsi="Arial" w:cs="Arial"/>
          <w:sz w:val="22"/>
          <w:szCs w:val="22"/>
        </w:rPr>
        <w:t>e</w:t>
      </w:r>
      <w:r w:rsidRPr="00C11EFB">
        <w:rPr>
          <w:rFonts w:ascii="Arial" w:hAnsi="Arial" w:cs="Arial"/>
          <w:sz w:val="22"/>
          <w:szCs w:val="22"/>
        </w:rPr>
        <w:t xml:space="preserve"> wy</w:t>
      </w:r>
      <w:r>
        <w:rPr>
          <w:rFonts w:ascii="Arial" w:hAnsi="Arial" w:cs="Arial"/>
          <w:sz w:val="22"/>
          <w:szCs w:val="22"/>
        </w:rPr>
        <w:t>stąpili</w:t>
      </w:r>
      <w:r w:rsidRPr="00C11EFB">
        <w:rPr>
          <w:rFonts w:ascii="Arial" w:hAnsi="Arial" w:cs="Arial"/>
          <w:sz w:val="22"/>
          <w:szCs w:val="22"/>
        </w:rPr>
        <w:t xml:space="preserve"> do Wójta Gminy Kołobrzeg o dodanie zapisu dopuszczającego prowadzenie usług z zakresu zdrowia</w:t>
      </w:r>
      <w:r>
        <w:rPr>
          <w:rFonts w:ascii="Arial" w:hAnsi="Arial" w:cs="Arial"/>
          <w:sz w:val="22"/>
          <w:szCs w:val="22"/>
        </w:rPr>
        <w:t>. Planują pobudować hotel z szerokim asortymentem usług medycznych.</w:t>
      </w:r>
      <w:r w:rsidRPr="00C11EFB">
        <w:rPr>
          <w:rFonts w:ascii="Arial" w:hAnsi="Arial" w:cs="Arial"/>
          <w:sz w:val="22"/>
          <w:szCs w:val="22"/>
        </w:rPr>
        <w:t xml:space="preserve"> W związku z tym istnieje pełne uzasadnienie zmiany planu.</w:t>
      </w:r>
    </w:p>
    <w:p w:rsidR="00542448" w:rsidRPr="00C11EFB" w:rsidRDefault="00542448" w:rsidP="00542448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gminy</w:t>
      </w:r>
      <w:proofErr w:type="spellEnd"/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Kołobrzeg.  </w:t>
      </w:r>
    </w:p>
    <w:p w:rsidR="00542448" w:rsidRPr="00C11EFB" w:rsidRDefault="00542448" w:rsidP="00542448">
      <w:pPr>
        <w:spacing w:before="60" w:line="360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Dla obszaru Grzybowa  obowiązuje ‘Studium Uwarunkowań i Kierunków Zagospodarowania Przestrzennego Gminy Kołobrzeg”  przyjęte </w:t>
      </w:r>
      <w:r w:rsidRPr="00C11EFB">
        <w:rPr>
          <w:rFonts w:ascii="Arial" w:hAnsi="Arial" w:cs="Arial"/>
          <w:bCs/>
          <w:sz w:val="22"/>
          <w:szCs w:val="22"/>
        </w:rPr>
        <w:t xml:space="preserve"> uchwałą Nr XV/92/2000 Rady Gminy Kołobrzeg z dnia 21 lipca  2000 r. z </w:t>
      </w:r>
      <w:proofErr w:type="spellStart"/>
      <w:r w:rsidRPr="00C11EF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11EFB">
        <w:rPr>
          <w:rFonts w:ascii="Arial" w:hAnsi="Arial" w:cs="Arial"/>
          <w:bCs/>
          <w:sz w:val="22"/>
          <w:szCs w:val="22"/>
        </w:rPr>
        <w:t xml:space="preserve">. zm.). </w:t>
      </w:r>
      <w:r w:rsidRPr="00C11EFB">
        <w:rPr>
          <w:rFonts w:ascii="Arial" w:hAnsi="Arial" w:cs="Arial"/>
          <w:sz w:val="22"/>
          <w:szCs w:val="22"/>
        </w:rPr>
        <w:t>W studium zakłada się lokalizację na tym terenie funkcji turystycznej. Dodać należy, że dla tego terenu obowiązuje obecnie miejscowy plan zagospodarowania przestrzennego (uchwała Nr XXXVIII / 215 / 2006 Rady Gminy Kołobrzeg z dnia 08 sierpnia 2006 r.).</w:t>
      </w:r>
    </w:p>
    <w:p w:rsidR="00542448" w:rsidRPr="00C11EFB" w:rsidRDefault="00542448" w:rsidP="00542448">
      <w:pPr>
        <w:suppressAutoHyphens/>
        <w:spacing w:line="360" w:lineRule="auto"/>
        <w:ind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analizy Studium uwarunkowań i kierunków z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agospodarowania przestrzennego G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miny Kołobrzeg stwierdzono, że przewidywane rozwiązania w planie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miejscowym  będą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zgodne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 ustaleniami obowiązującego studium.</w:t>
      </w:r>
    </w:p>
    <w:p w:rsidR="00542448" w:rsidRPr="00C11EFB" w:rsidRDefault="00542448" w:rsidP="0054244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Materiały geodezyjne do opracowania planu.</w:t>
      </w:r>
    </w:p>
    <w:p w:rsidR="00542448" w:rsidRPr="00C11EFB" w:rsidRDefault="00542448" w:rsidP="00542448">
      <w:pPr>
        <w:numPr>
          <w:ilvl w:val="0"/>
          <w:numId w:val="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Dla terenu opracowania planu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miejscowego ( dz. nr 32/13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) są dostępne mapy  zasadnicze w skali 1: 500 i 1:1000. </w:t>
      </w:r>
    </w:p>
    <w:p w:rsidR="00542448" w:rsidRPr="00C11EFB" w:rsidRDefault="00542448" w:rsidP="00542448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Niezb</w:t>
      </w:r>
      <w:r w:rsidRPr="00C11EFB">
        <w:rPr>
          <w:rFonts w:ascii="Arial" w:eastAsia="TTE18853E8t00" w:hAnsi="Arial" w:cs="Arial"/>
          <w:sz w:val="22"/>
          <w:szCs w:val="22"/>
          <w:lang w:eastAsia="en-US"/>
        </w:rPr>
        <w:t>ę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dny zakres prac planistycznych</w:t>
      </w: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>Zakres czynno</w:t>
      </w:r>
      <w:r w:rsidRPr="00C11EFB">
        <w:rPr>
          <w:rFonts w:ascii="Arial" w:eastAsia="TTE18853E8t00" w:hAnsi="Arial" w:cs="Arial"/>
          <w:bCs/>
          <w:sz w:val="22"/>
          <w:szCs w:val="22"/>
          <w:lang w:eastAsia="en-US"/>
        </w:rPr>
        <w:t>ś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 xml:space="preserve">ci i prac planistycznych wynika z obowiązujących przepisów – ustawy 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br/>
        <w:t>o planowaniu i zagospodarowaniu przestrzennym (art. 14-37 ) i przepisów odrębnych związanych z planowaniem przestrzennym.</w:t>
      </w: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Powyższa problematyka może być poszerzona lub zawężona w zależności od analizy projektowej wszystkich zagadnień. </w:t>
      </w: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 pracach projektowych należy wykorzystać istniejące opracowania specjalistyczne będące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br/>
        <w:t xml:space="preserve">w posiadaniu Gminy jak np.: opracowania przyrodnicze, </w:t>
      </w:r>
      <w:proofErr w:type="spellStart"/>
      <w:r w:rsidRPr="00C11EFB">
        <w:rPr>
          <w:rFonts w:ascii="Arial" w:eastAsia="Calibri" w:hAnsi="Arial" w:cs="Arial"/>
          <w:sz w:val="22"/>
          <w:szCs w:val="22"/>
          <w:lang w:eastAsia="en-US"/>
        </w:rPr>
        <w:t>ekofizjograficzne</w:t>
      </w:r>
      <w:proofErr w:type="spellEnd"/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, prognozy oddziaływania na środowisko, opracowanie kulturowe itd.  </w:t>
      </w: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Przeprowadzenie analizy wykazało, 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ż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e przystąpienie do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dzenia miejscowego planu zagospodarowania przestr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zennego części obrębu Grzybowo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jest zasadne, a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dzenie planu pozwoli na realizacj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 xml:space="preserve">ę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intencji wnioskodawcy.</w:t>
      </w:r>
    </w:p>
    <w:p w:rsidR="00542448" w:rsidRPr="00C11EFB" w:rsidRDefault="00542448" w:rsidP="00542448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42448" w:rsidRPr="00C11EFB" w:rsidRDefault="00542448" w:rsidP="00542448">
      <w:pPr>
        <w:spacing w:line="360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Pr="00C11EFB" w:rsidRDefault="00542448" w:rsidP="00542448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/>
    <w:p w:rsidR="00542448" w:rsidRDefault="00542448" w:rsidP="00542448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760720" cy="829161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F9" w:rsidRDefault="007B4FF9" w:rsidP="00542448">
      <w:r>
        <w:separator/>
      </w:r>
    </w:p>
  </w:endnote>
  <w:endnote w:type="continuationSeparator" w:id="0">
    <w:p w:rsidR="007B4FF9" w:rsidRDefault="007B4FF9" w:rsidP="0054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F9" w:rsidRDefault="007B4FF9" w:rsidP="00542448">
      <w:r>
        <w:separator/>
      </w:r>
    </w:p>
  </w:footnote>
  <w:footnote w:type="continuationSeparator" w:id="0">
    <w:p w:rsidR="007B4FF9" w:rsidRDefault="007B4FF9" w:rsidP="00542448">
      <w:r>
        <w:continuationSeparator/>
      </w:r>
    </w:p>
  </w:footnote>
  <w:footnote w:id="1">
    <w:p w:rsidR="00542448" w:rsidRDefault="00542448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 zostały ogłoszone w Dz. U. z 2015 r. poz. 443, poz. 774, poz. 1265 i poz. 1434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448"/>
    <w:rsid w:val="00542448"/>
    <w:rsid w:val="00684082"/>
    <w:rsid w:val="007B4FF9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4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4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4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89FD-1898-400C-BE06-DC396D56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4621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2015-10-14T12:55:00Z</cp:lastPrinted>
  <dcterms:created xsi:type="dcterms:W3CDTF">2015-10-14T12:53:00Z</dcterms:created>
  <dcterms:modified xsi:type="dcterms:W3CDTF">2015-10-14T12:56:00Z</dcterms:modified>
</cp:coreProperties>
</file>