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F5" w:rsidRPr="004F2FF5" w:rsidRDefault="004F2FF5" w:rsidP="00845839">
      <w:pPr>
        <w:pStyle w:val="Nagwek1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rFonts w:ascii="Verdana" w:hAnsi="Verdana"/>
          <w:color w:val="000000"/>
          <w:sz w:val="27"/>
          <w:szCs w:val="27"/>
        </w:rPr>
        <w:tab/>
      </w:r>
      <w:r>
        <w:rPr>
          <w:rFonts w:ascii="Verdana" w:hAnsi="Verdana"/>
          <w:color w:val="000000"/>
          <w:sz w:val="27"/>
          <w:szCs w:val="27"/>
        </w:rPr>
        <w:tab/>
      </w:r>
      <w:r>
        <w:rPr>
          <w:rFonts w:ascii="Verdana" w:hAnsi="Verdana"/>
          <w:color w:val="000000"/>
          <w:sz w:val="27"/>
          <w:szCs w:val="27"/>
        </w:rPr>
        <w:tab/>
      </w:r>
      <w:r>
        <w:rPr>
          <w:rFonts w:ascii="Verdana" w:hAnsi="Verdana"/>
          <w:color w:val="000000"/>
          <w:sz w:val="27"/>
          <w:szCs w:val="27"/>
        </w:rPr>
        <w:tab/>
      </w:r>
      <w:r>
        <w:rPr>
          <w:rFonts w:ascii="Verdana" w:hAnsi="Verdana"/>
          <w:color w:val="000000"/>
          <w:sz w:val="27"/>
          <w:szCs w:val="27"/>
        </w:rPr>
        <w:tab/>
      </w:r>
      <w:r w:rsidR="00A3188B">
        <w:rPr>
          <w:rFonts w:ascii="Verdana" w:hAnsi="Verdana"/>
          <w:color w:val="000000"/>
          <w:sz w:val="27"/>
          <w:szCs w:val="27"/>
        </w:rPr>
        <w:t xml:space="preserve">   Projekt Uchwały nr druku 91</w:t>
      </w:r>
      <w:r>
        <w:rPr>
          <w:rFonts w:ascii="Verdana" w:hAnsi="Verdana"/>
          <w:color w:val="000000"/>
          <w:sz w:val="27"/>
          <w:szCs w:val="27"/>
        </w:rPr>
        <w:tab/>
      </w:r>
      <w:r>
        <w:rPr>
          <w:rFonts w:ascii="Verdana" w:hAnsi="Verdana"/>
          <w:color w:val="000000"/>
          <w:sz w:val="27"/>
          <w:szCs w:val="27"/>
        </w:rPr>
        <w:tab/>
      </w:r>
      <w:r w:rsidRPr="004F2FF5">
        <w:rPr>
          <w:color w:val="000000"/>
          <w:sz w:val="27"/>
          <w:szCs w:val="27"/>
        </w:rPr>
        <w:tab/>
      </w:r>
      <w:r w:rsidRPr="004F2FF5">
        <w:rPr>
          <w:color w:val="000000"/>
          <w:sz w:val="27"/>
          <w:szCs w:val="27"/>
        </w:rPr>
        <w:tab/>
      </w:r>
    </w:p>
    <w:p w:rsidR="004F2FF5" w:rsidRDefault="004F2FF5" w:rsidP="00845839">
      <w:pPr>
        <w:pStyle w:val="Nagwek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4585">
        <w:rPr>
          <w:color w:val="000000"/>
          <w:sz w:val="28"/>
          <w:szCs w:val="28"/>
        </w:rPr>
        <w:t>U</w:t>
      </w:r>
      <w:r w:rsidR="00845839">
        <w:rPr>
          <w:color w:val="000000"/>
          <w:sz w:val="28"/>
          <w:szCs w:val="28"/>
        </w:rPr>
        <w:t>chwała</w:t>
      </w:r>
      <w:r w:rsidR="00A3188B">
        <w:rPr>
          <w:color w:val="000000"/>
          <w:sz w:val="28"/>
          <w:szCs w:val="28"/>
        </w:rPr>
        <w:t xml:space="preserve"> Nr IX</w:t>
      </w:r>
    </w:p>
    <w:p w:rsidR="00845839" w:rsidRPr="005F4585" w:rsidRDefault="00845839" w:rsidP="00845839">
      <w:pPr>
        <w:pStyle w:val="Nagwek1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Rady Gminy Kołobrzeg</w:t>
      </w:r>
    </w:p>
    <w:p w:rsidR="004F2FF5" w:rsidRPr="005F4585" w:rsidRDefault="004F2FF5" w:rsidP="00845839">
      <w:pPr>
        <w:pStyle w:val="Nagwek1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F4585">
        <w:rPr>
          <w:color w:val="000000"/>
          <w:sz w:val="28"/>
          <w:szCs w:val="28"/>
        </w:rPr>
        <w:t xml:space="preserve">z dnia </w:t>
      </w:r>
      <w:r>
        <w:rPr>
          <w:color w:val="000000"/>
          <w:sz w:val="28"/>
          <w:szCs w:val="28"/>
        </w:rPr>
        <w:t>30 listopada 2011</w:t>
      </w:r>
      <w:r w:rsidRPr="005F4585">
        <w:rPr>
          <w:color w:val="000000"/>
          <w:sz w:val="28"/>
          <w:szCs w:val="28"/>
        </w:rPr>
        <w:t xml:space="preserve"> roku</w:t>
      </w:r>
    </w:p>
    <w:p w:rsidR="004F2FF5" w:rsidRPr="005F4585" w:rsidRDefault="004F2FF5" w:rsidP="004F2FF5">
      <w:pPr>
        <w:pStyle w:val="NormalnyWeb"/>
        <w:spacing w:after="0" w:afterAutospacing="0"/>
        <w:jc w:val="center"/>
        <w:rPr>
          <w:color w:val="333333"/>
          <w:sz w:val="28"/>
          <w:szCs w:val="28"/>
        </w:rPr>
      </w:pPr>
      <w:r w:rsidRPr="005F4585">
        <w:rPr>
          <w:b/>
          <w:bCs/>
          <w:color w:val="000000"/>
          <w:sz w:val="28"/>
          <w:szCs w:val="28"/>
        </w:rPr>
        <w:t>w sprawie zmian w Statucie Gminy</w:t>
      </w:r>
      <w:r>
        <w:rPr>
          <w:b/>
          <w:bCs/>
          <w:color w:val="000000"/>
          <w:sz w:val="28"/>
          <w:szCs w:val="28"/>
        </w:rPr>
        <w:t xml:space="preserve"> Kołobrzeg</w:t>
      </w:r>
    </w:p>
    <w:p w:rsidR="004F2FF5" w:rsidRPr="004F2FF5" w:rsidRDefault="004F2FF5" w:rsidP="004F2FF5">
      <w:pPr>
        <w:pStyle w:val="NormalnyWeb"/>
        <w:spacing w:after="0" w:afterAutospacing="0"/>
        <w:ind w:firstLine="708"/>
        <w:jc w:val="both"/>
        <w:rPr>
          <w:color w:val="333333"/>
          <w:sz w:val="28"/>
          <w:szCs w:val="28"/>
        </w:rPr>
      </w:pPr>
      <w:r w:rsidRPr="004F2FF5">
        <w:rPr>
          <w:color w:val="000000"/>
          <w:sz w:val="28"/>
          <w:szCs w:val="28"/>
        </w:rPr>
        <w:t>Na podstawie art.18 ust.2 pkt 1 ustawy z dnia 8 marca 1990 r. o samorządzie gminnym</w:t>
      </w:r>
      <w:r>
        <w:rPr>
          <w:color w:val="000000"/>
          <w:sz w:val="28"/>
          <w:szCs w:val="28"/>
        </w:rPr>
        <w:t xml:space="preserve"> </w:t>
      </w:r>
      <w:r w:rsidRPr="004F2FF5">
        <w:rPr>
          <w:sz w:val="28"/>
          <w:szCs w:val="28"/>
        </w:rPr>
        <w:t>(Dz. U. z 2001 r. Nr 142, poz. 1591; z 2002 r. Nr 23, poz. 220, Nr 62, poz. 558, Nr 113, poz. 984, Nr 153, poz. 1271, Nr 214, poz. 1806; z 2003 r. Nr 80, poz. 717, Nr 162, poz. 1568; z 2004 r. Nr 102, poz. 1055, Nr 116, poz. 1203, Nr 167, poz. 1759; z 2005 r. Nr 172, poz. 1441, Nr 175, poz. 1457; z 2006 r. Nr 17, poz. 128, Nr 181, poz. 1337; z 2007 r. Nr 48, poz. 327, Nr 138, poz. 974, Nr 173, poz. 1218; z 2008 r. Nr 180, poz. 1111, Nr 223, poz. 1458; z 2009 r. Nr 52, poz. 420, Nr 157, poz. 1241; z 2010 r. Nr 28, poz. 142 i 146, Nr 40, poz. 230, Nr 106, poz. 675; z 2011 r. Nr 21, poz. 113, Nr 117, poz. 679, Nr 134, poz. 777)</w:t>
      </w:r>
      <w:r>
        <w:rPr>
          <w:sz w:val="28"/>
          <w:szCs w:val="28"/>
        </w:rPr>
        <w:t xml:space="preserve"> Rada Gminy uchwala, co następuje:</w:t>
      </w:r>
    </w:p>
    <w:p w:rsidR="004F2FF5" w:rsidRDefault="004F2FF5" w:rsidP="004F2FF5">
      <w:pPr>
        <w:pStyle w:val="NormalnyWeb"/>
        <w:spacing w:after="0" w:afterAutospacing="0"/>
        <w:jc w:val="both"/>
        <w:rPr>
          <w:color w:val="000000"/>
          <w:sz w:val="28"/>
          <w:szCs w:val="28"/>
        </w:rPr>
      </w:pPr>
      <w:r w:rsidRPr="005F4585">
        <w:rPr>
          <w:b/>
          <w:bCs/>
          <w:color w:val="000000"/>
          <w:sz w:val="28"/>
          <w:szCs w:val="28"/>
        </w:rPr>
        <w:t>§ 1.</w:t>
      </w:r>
      <w:r w:rsidRPr="005F4585">
        <w:rPr>
          <w:color w:val="000000"/>
          <w:sz w:val="28"/>
          <w:szCs w:val="28"/>
        </w:rPr>
        <w:t xml:space="preserve"> W </w:t>
      </w:r>
      <w:r>
        <w:rPr>
          <w:color w:val="000000"/>
          <w:sz w:val="28"/>
          <w:szCs w:val="28"/>
        </w:rPr>
        <w:t>uchwale</w:t>
      </w:r>
      <w:r w:rsidRPr="005F4585">
        <w:rPr>
          <w:color w:val="000000"/>
          <w:sz w:val="28"/>
          <w:szCs w:val="28"/>
        </w:rPr>
        <w:t xml:space="preserve"> Nr </w:t>
      </w:r>
      <w:r>
        <w:rPr>
          <w:color w:val="000000"/>
          <w:sz w:val="28"/>
          <w:szCs w:val="28"/>
        </w:rPr>
        <w:t>XIII/62/2004 Rady Gminy Kołobrzeg</w:t>
      </w:r>
      <w:r w:rsidRPr="005F4585">
        <w:rPr>
          <w:color w:val="000000"/>
          <w:sz w:val="28"/>
          <w:szCs w:val="28"/>
        </w:rPr>
        <w:t xml:space="preserve"> z dnia </w:t>
      </w:r>
      <w:r>
        <w:rPr>
          <w:color w:val="000000"/>
          <w:sz w:val="28"/>
          <w:szCs w:val="28"/>
        </w:rPr>
        <w:t>05 marca 2004</w:t>
      </w:r>
      <w:r w:rsidRPr="005F4585">
        <w:rPr>
          <w:color w:val="000000"/>
          <w:sz w:val="28"/>
          <w:szCs w:val="28"/>
        </w:rPr>
        <w:t xml:space="preserve"> r. w sprawie Statutu Gminy </w:t>
      </w:r>
      <w:r>
        <w:rPr>
          <w:color w:val="000000"/>
          <w:sz w:val="28"/>
          <w:szCs w:val="28"/>
        </w:rPr>
        <w:t>Kołobrzeg</w:t>
      </w:r>
      <w:r w:rsidRPr="009074D6">
        <w:rPr>
          <w:sz w:val="28"/>
          <w:szCs w:val="28"/>
        </w:rPr>
        <w:t xml:space="preserve"> </w:t>
      </w:r>
      <w:r>
        <w:rPr>
          <w:sz w:val="28"/>
          <w:szCs w:val="28"/>
        </w:rPr>
        <w:t>( Dz. Urz. W</w:t>
      </w:r>
      <w:r w:rsidRPr="004D2584">
        <w:rPr>
          <w:sz w:val="28"/>
          <w:szCs w:val="28"/>
        </w:rPr>
        <w:t>oj. Zachodniopomorskiego z</w:t>
      </w:r>
      <w:r>
        <w:rPr>
          <w:sz w:val="28"/>
          <w:szCs w:val="28"/>
        </w:rPr>
        <w:t xml:space="preserve">  dnia 18 sierpnia</w:t>
      </w:r>
      <w:r w:rsidRPr="004D2584">
        <w:rPr>
          <w:sz w:val="28"/>
          <w:szCs w:val="28"/>
        </w:rPr>
        <w:t xml:space="preserve"> </w:t>
      </w:r>
      <w:r>
        <w:rPr>
          <w:sz w:val="28"/>
          <w:szCs w:val="28"/>
        </w:rPr>
        <w:t>2004 r.</w:t>
      </w:r>
      <w:r w:rsidRPr="004D2584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61, </w:t>
      </w:r>
      <w:r w:rsidRPr="004D2584">
        <w:rPr>
          <w:sz w:val="28"/>
          <w:szCs w:val="28"/>
        </w:rPr>
        <w:t>poz.</w:t>
      </w:r>
      <w:r>
        <w:rPr>
          <w:sz w:val="28"/>
          <w:szCs w:val="28"/>
        </w:rPr>
        <w:t xml:space="preserve"> 1103, zm.</w:t>
      </w:r>
      <w:r w:rsidR="00DB6A0F">
        <w:rPr>
          <w:sz w:val="28"/>
          <w:szCs w:val="28"/>
        </w:rPr>
        <w:t xml:space="preserve"> z 2008 r.</w:t>
      </w:r>
      <w:r>
        <w:rPr>
          <w:sz w:val="28"/>
          <w:szCs w:val="28"/>
        </w:rPr>
        <w:t xml:space="preserve"> Nr 27, poz. 519</w:t>
      </w:r>
      <w:r w:rsidRPr="005F4585">
        <w:rPr>
          <w:color w:val="000000"/>
          <w:sz w:val="28"/>
          <w:szCs w:val="28"/>
        </w:rPr>
        <w:t>) wprowadza się następujące zmiany:</w:t>
      </w:r>
    </w:p>
    <w:p w:rsidR="001C3CC0" w:rsidRDefault="001C3CC0" w:rsidP="004F2FF5">
      <w:pPr>
        <w:pStyle w:val="NormalnyWeb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 § 67 </w:t>
      </w:r>
      <w:r w:rsidR="004F2FF5">
        <w:rPr>
          <w:color w:val="000000"/>
          <w:sz w:val="28"/>
          <w:szCs w:val="28"/>
        </w:rPr>
        <w:t>otrzymuje</w:t>
      </w:r>
      <w:r>
        <w:rPr>
          <w:color w:val="000000"/>
          <w:sz w:val="28"/>
          <w:szCs w:val="28"/>
        </w:rPr>
        <w:t xml:space="preserve"> następujące</w:t>
      </w:r>
      <w:r w:rsidR="004F2FF5">
        <w:rPr>
          <w:color w:val="000000"/>
          <w:sz w:val="28"/>
          <w:szCs w:val="28"/>
        </w:rPr>
        <w:t xml:space="preserve"> brzmienie</w:t>
      </w:r>
      <w:r w:rsidR="001E4CF3">
        <w:rPr>
          <w:color w:val="000000"/>
          <w:sz w:val="28"/>
          <w:szCs w:val="28"/>
        </w:rPr>
        <w:t>:</w:t>
      </w:r>
    </w:p>
    <w:p w:rsidR="001E4CF3" w:rsidRDefault="001E4CF3" w:rsidP="004F2FF5">
      <w:pPr>
        <w:pStyle w:val="NormalnyWeb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„ 1. Pracami komisji kieruje Przewodniczący komisji lub Zastępca Przewodniczącego komisji.</w:t>
      </w:r>
    </w:p>
    <w:p w:rsidR="001C3CC0" w:rsidRDefault="001E4CF3" w:rsidP="004F2FF5">
      <w:pPr>
        <w:pStyle w:val="NormalnyWeb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C3CC0">
        <w:rPr>
          <w:color w:val="000000"/>
          <w:sz w:val="28"/>
          <w:szCs w:val="28"/>
        </w:rPr>
        <w:t>. Przewodniczącego komisji wybiera Rada spośród członków komisji.</w:t>
      </w:r>
    </w:p>
    <w:p w:rsidR="001C3CC0" w:rsidRDefault="001E4CF3" w:rsidP="004F2FF5">
      <w:pPr>
        <w:pStyle w:val="NormalnyWeb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3CC0">
        <w:rPr>
          <w:color w:val="000000"/>
          <w:sz w:val="28"/>
          <w:szCs w:val="28"/>
        </w:rPr>
        <w:t>. Zastępcę Przewodniczącego komisji wybiera komisja spośród członków komisji.</w:t>
      </w:r>
    </w:p>
    <w:p w:rsidR="001C3CC0" w:rsidRDefault="001E4CF3" w:rsidP="004F2FF5">
      <w:pPr>
        <w:pStyle w:val="NormalnyWeb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C3CC0">
        <w:rPr>
          <w:color w:val="000000"/>
          <w:sz w:val="28"/>
          <w:szCs w:val="28"/>
        </w:rPr>
        <w:t>. Odwołanie Przewodniczącego lub Zastępcę Przewodniczącego komisji następuje w trybie ich powołania.</w:t>
      </w:r>
    </w:p>
    <w:p w:rsidR="001C3CC0" w:rsidRDefault="001E4CF3" w:rsidP="004F2FF5">
      <w:pPr>
        <w:pStyle w:val="NormalnyWeb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C3CC0">
        <w:rPr>
          <w:color w:val="000000"/>
          <w:sz w:val="28"/>
          <w:szCs w:val="28"/>
        </w:rPr>
        <w:t xml:space="preserve">. </w:t>
      </w:r>
      <w:r w:rsidR="00845839">
        <w:rPr>
          <w:color w:val="000000"/>
          <w:sz w:val="28"/>
          <w:szCs w:val="28"/>
        </w:rPr>
        <w:t>W trakcie kadencji na wniosek radnych, Rada może dokonać zmian w składach osobowych komisji .</w:t>
      </w:r>
    </w:p>
    <w:p w:rsidR="00845839" w:rsidRDefault="001E4CF3" w:rsidP="004F2FF5">
      <w:pPr>
        <w:pStyle w:val="NormalnyWeb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45839">
        <w:rPr>
          <w:color w:val="000000"/>
          <w:sz w:val="28"/>
          <w:szCs w:val="28"/>
        </w:rPr>
        <w:t>. Radny może być przewodniczącym tylko jednej stałej komisji.”</w:t>
      </w:r>
    </w:p>
    <w:p w:rsidR="004F2FF5" w:rsidRDefault="004F2FF5" w:rsidP="004F2FF5">
      <w:pPr>
        <w:pStyle w:val="NormalnyWeb"/>
        <w:spacing w:after="0" w:afterAutospacing="0"/>
        <w:jc w:val="both"/>
        <w:rPr>
          <w:color w:val="000000"/>
          <w:sz w:val="28"/>
          <w:szCs w:val="28"/>
        </w:rPr>
      </w:pPr>
      <w:r w:rsidRPr="009074D6">
        <w:rPr>
          <w:b/>
          <w:bCs/>
          <w:color w:val="000000"/>
          <w:sz w:val="28"/>
          <w:szCs w:val="28"/>
        </w:rPr>
        <w:t>§ 2.</w:t>
      </w:r>
      <w:r w:rsidRPr="009074D6">
        <w:rPr>
          <w:color w:val="000000"/>
          <w:sz w:val="28"/>
          <w:szCs w:val="28"/>
        </w:rPr>
        <w:t xml:space="preserve"> Uchwała wchodzi w życie po upływie 14 dni od ogłoszenia w Dzienniku Urzędowym Województwa</w:t>
      </w:r>
      <w:r>
        <w:rPr>
          <w:color w:val="000000"/>
          <w:sz w:val="28"/>
          <w:szCs w:val="28"/>
        </w:rPr>
        <w:t xml:space="preserve"> Zachodniopomorskiego</w:t>
      </w:r>
      <w:r w:rsidRPr="009074D6">
        <w:rPr>
          <w:color w:val="000000"/>
          <w:sz w:val="28"/>
          <w:szCs w:val="28"/>
        </w:rPr>
        <w:t>.</w:t>
      </w:r>
    </w:p>
    <w:p w:rsidR="005E15D2" w:rsidRDefault="005E15D2" w:rsidP="004F2FF5">
      <w:pPr>
        <w:pStyle w:val="NormalnyWeb"/>
        <w:spacing w:after="0" w:afterAutospacing="0"/>
        <w:jc w:val="both"/>
        <w:rPr>
          <w:color w:val="000000"/>
          <w:sz w:val="28"/>
          <w:szCs w:val="28"/>
        </w:rPr>
      </w:pPr>
    </w:p>
    <w:p w:rsidR="004F2FF5" w:rsidRPr="009074D6" w:rsidRDefault="004F2FF5" w:rsidP="00845839">
      <w:pPr>
        <w:pStyle w:val="NormalnyWeb"/>
        <w:spacing w:after="0" w:afterAutospacing="0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9074D6">
        <w:rPr>
          <w:sz w:val="28"/>
          <w:szCs w:val="28"/>
        </w:rPr>
        <w:t>Przewodniczący Rady Gminy</w:t>
      </w:r>
    </w:p>
    <w:p w:rsidR="004F2FF5" w:rsidRPr="009074D6" w:rsidRDefault="004F2FF5" w:rsidP="004F2FF5">
      <w:pPr>
        <w:pStyle w:val="NormalnyWeb"/>
        <w:spacing w:after="0" w:afterAutospacing="0"/>
        <w:rPr>
          <w:sz w:val="28"/>
          <w:szCs w:val="28"/>
        </w:rPr>
      </w:pPr>
      <w:r w:rsidRPr="009074D6">
        <w:rPr>
          <w:sz w:val="28"/>
          <w:szCs w:val="28"/>
        </w:rPr>
        <w:tab/>
      </w:r>
      <w:r w:rsidRPr="009074D6">
        <w:rPr>
          <w:sz w:val="28"/>
          <w:szCs w:val="28"/>
        </w:rPr>
        <w:tab/>
      </w:r>
      <w:r w:rsidRPr="009074D6">
        <w:rPr>
          <w:sz w:val="28"/>
          <w:szCs w:val="28"/>
        </w:rPr>
        <w:tab/>
      </w:r>
      <w:r w:rsidRPr="009074D6">
        <w:rPr>
          <w:sz w:val="28"/>
          <w:szCs w:val="28"/>
        </w:rPr>
        <w:tab/>
      </w:r>
      <w:r w:rsidRPr="009074D6">
        <w:rPr>
          <w:sz w:val="28"/>
          <w:szCs w:val="28"/>
        </w:rPr>
        <w:tab/>
      </w:r>
      <w:r w:rsidRPr="009074D6">
        <w:rPr>
          <w:sz w:val="28"/>
          <w:szCs w:val="28"/>
        </w:rPr>
        <w:tab/>
      </w:r>
      <w:r w:rsidRPr="009074D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5E15D2">
        <w:rPr>
          <w:sz w:val="28"/>
          <w:szCs w:val="28"/>
        </w:rPr>
        <w:t xml:space="preserve">        Julian Nowicki</w:t>
      </w:r>
      <w:r>
        <w:rPr>
          <w:sz w:val="28"/>
          <w:szCs w:val="28"/>
        </w:rPr>
        <w:t xml:space="preserve"> </w:t>
      </w:r>
    </w:p>
    <w:p w:rsidR="004F2FF5" w:rsidRDefault="004F2FF5" w:rsidP="004F2FF5">
      <w:pPr>
        <w:pStyle w:val="NormalnyWeb"/>
        <w:spacing w:after="0" w:afterAutospacing="0"/>
      </w:pPr>
    </w:p>
    <w:p w:rsidR="004F2FF5" w:rsidRPr="00E500C4" w:rsidRDefault="00B46515" w:rsidP="00E500C4">
      <w:pPr>
        <w:pStyle w:val="NormalnyWeb"/>
        <w:spacing w:after="0" w:afterAutospacing="0"/>
        <w:jc w:val="center"/>
        <w:rPr>
          <w:u w:val="single"/>
        </w:rPr>
      </w:pPr>
      <w:r w:rsidRPr="00E500C4">
        <w:rPr>
          <w:u w:val="single"/>
        </w:rPr>
        <w:t>Uzasadnienie</w:t>
      </w:r>
    </w:p>
    <w:p w:rsidR="004F2FF5" w:rsidRDefault="004F2FF5" w:rsidP="004F2FF5">
      <w:pPr>
        <w:pStyle w:val="NormalnyWeb"/>
        <w:spacing w:after="0" w:afterAutospacing="0"/>
      </w:pPr>
    </w:p>
    <w:p w:rsidR="004F2FF5" w:rsidRPr="00B042E1" w:rsidRDefault="00B46515" w:rsidP="00E500C4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042E1">
        <w:rPr>
          <w:sz w:val="28"/>
          <w:szCs w:val="28"/>
        </w:rPr>
        <w:t>Zgodnie z art.18 ust. 2 pkt 1 ustawy z dnia 8 marca 1990 r. o samorządzie gminnym</w:t>
      </w:r>
      <w:r w:rsidR="00E500C4" w:rsidRPr="00B042E1">
        <w:rPr>
          <w:sz w:val="28"/>
          <w:szCs w:val="28"/>
        </w:rPr>
        <w:t xml:space="preserve">   </w:t>
      </w:r>
      <w:r w:rsidRPr="00B042E1">
        <w:rPr>
          <w:sz w:val="28"/>
          <w:szCs w:val="28"/>
        </w:rPr>
        <w:t xml:space="preserve"> ( Dz. U. z 2001 r. Nr 142, poz. 1597 z późn. zm</w:t>
      </w:r>
      <w:r w:rsidR="00E500C4" w:rsidRPr="00B042E1">
        <w:rPr>
          <w:sz w:val="28"/>
          <w:szCs w:val="28"/>
        </w:rPr>
        <w:t>.) do wyłącznej właściwości Rady Gminy należy uchwalanie statutu Gminy.</w:t>
      </w:r>
    </w:p>
    <w:p w:rsidR="00E500C4" w:rsidRPr="00B042E1" w:rsidRDefault="00E500C4" w:rsidP="00E500C4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42E1">
        <w:rPr>
          <w:sz w:val="28"/>
          <w:szCs w:val="28"/>
        </w:rPr>
        <w:t>Wprowadzenie zmian w brzmieniu paragrafu 67 Uchwały Nr XIII/62/2004 Rady Gminy Kołobrzeg z dnia 5 marca 2004 roku w sprawie statutu Gminy Kołobrzeg, ma na celu sprecyzować zasady wybierania i odwoływania Przewodniczących komisji stałych Rady Gminy oraz ich Zastępców a także możliwość dokonywania zmian</w:t>
      </w:r>
      <w:r w:rsidR="00B042E1">
        <w:rPr>
          <w:sz w:val="28"/>
          <w:szCs w:val="28"/>
        </w:rPr>
        <w:t xml:space="preserve"> w składach osobowych komisji w traktacie trwania kadencji Rady.</w:t>
      </w:r>
    </w:p>
    <w:p w:rsidR="004F2FF5" w:rsidRDefault="004F2FF5" w:rsidP="004F2FF5">
      <w:pPr>
        <w:pStyle w:val="NormalnyWeb"/>
        <w:spacing w:after="0" w:afterAutospacing="0"/>
      </w:pPr>
    </w:p>
    <w:p w:rsidR="004F2FF5" w:rsidRDefault="004F2FF5" w:rsidP="004F2FF5">
      <w:pPr>
        <w:pStyle w:val="NormalnyWeb"/>
        <w:spacing w:after="0" w:afterAutospacing="0"/>
      </w:pPr>
    </w:p>
    <w:p w:rsidR="00731FCC" w:rsidRDefault="00731FCC"/>
    <w:sectPr w:rsidR="00731FCC" w:rsidSect="005E15D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2FF5"/>
    <w:rsid w:val="001C3CC0"/>
    <w:rsid w:val="001E4CF3"/>
    <w:rsid w:val="004F2FF5"/>
    <w:rsid w:val="005E15D2"/>
    <w:rsid w:val="00731FCC"/>
    <w:rsid w:val="00804F9F"/>
    <w:rsid w:val="00845839"/>
    <w:rsid w:val="008955CA"/>
    <w:rsid w:val="00A3188B"/>
    <w:rsid w:val="00B042E1"/>
    <w:rsid w:val="00B22293"/>
    <w:rsid w:val="00B32553"/>
    <w:rsid w:val="00B46515"/>
    <w:rsid w:val="00BC0798"/>
    <w:rsid w:val="00C35D2E"/>
    <w:rsid w:val="00DB6A0F"/>
    <w:rsid w:val="00E500C4"/>
    <w:rsid w:val="00E5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FCC"/>
  </w:style>
  <w:style w:type="paragraph" w:styleId="Nagwek1">
    <w:name w:val="heading 1"/>
    <w:basedOn w:val="Normalny"/>
    <w:link w:val="Nagwek1Znak"/>
    <w:qFormat/>
    <w:rsid w:val="004F2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F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4F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9</cp:revision>
  <cp:lastPrinted>2011-12-01T06:56:00Z</cp:lastPrinted>
  <dcterms:created xsi:type="dcterms:W3CDTF">2011-11-23T12:54:00Z</dcterms:created>
  <dcterms:modified xsi:type="dcterms:W3CDTF">2011-12-05T07:05:00Z</dcterms:modified>
</cp:coreProperties>
</file>