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F2" w:rsidRDefault="00EC29F2" w:rsidP="00EC29F2">
      <w:pPr>
        <w:pStyle w:val="Nagwek1"/>
        <w:ind w:left="5664"/>
        <w:jc w:val="center"/>
        <w:rPr>
          <w:b/>
          <w:bCs/>
        </w:rPr>
      </w:pPr>
      <w:r>
        <w:rPr>
          <w:b/>
          <w:bCs/>
        </w:rPr>
        <w:t>Projekt Uchwały nr druku 124</w:t>
      </w:r>
    </w:p>
    <w:p w:rsidR="00EC29F2" w:rsidRDefault="00EC29F2" w:rsidP="006852A4">
      <w:pPr>
        <w:pStyle w:val="Nagwek1"/>
        <w:jc w:val="center"/>
        <w:rPr>
          <w:b/>
          <w:bCs/>
        </w:rPr>
      </w:pPr>
    </w:p>
    <w:p w:rsidR="006852A4" w:rsidRDefault="006852A4" w:rsidP="006852A4">
      <w:pPr>
        <w:pStyle w:val="Nagwek1"/>
        <w:jc w:val="center"/>
        <w:rPr>
          <w:b/>
          <w:bCs/>
        </w:rPr>
      </w:pPr>
      <w:r>
        <w:rPr>
          <w:b/>
          <w:bCs/>
        </w:rPr>
        <w:t>UCHWAŁ</w:t>
      </w:r>
      <w:r w:rsidR="00EC29F2">
        <w:rPr>
          <w:b/>
          <w:bCs/>
        </w:rPr>
        <w:t>A    Nr  XVII/          /</w:t>
      </w:r>
      <w:r>
        <w:rPr>
          <w:b/>
          <w:bCs/>
        </w:rPr>
        <w:t>12</w:t>
      </w:r>
    </w:p>
    <w:p w:rsidR="006852A4" w:rsidRDefault="006852A4" w:rsidP="006852A4">
      <w:pPr>
        <w:jc w:val="center"/>
        <w:rPr>
          <w:b/>
          <w:bCs/>
          <w:szCs w:val="20"/>
        </w:rPr>
      </w:pPr>
    </w:p>
    <w:p w:rsidR="006852A4" w:rsidRDefault="006852A4" w:rsidP="006852A4">
      <w:pPr>
        <w:jc w:val="center"/>
        <w:rPr>
          <w:b/>
          <w:bCs/>
          <w:szCs w:val="20"/>
        </w:rPr>
      </w:pPr>
      <w:r>
        <w:rPr>
          <w:b/>
          <w:bCs/>
        </w:rPr>
        <w:t>Rady Gminy Kołobrzeg</w:t>
      </w:r>
    </w:p>
    <w:p w:rsidR="006852A4" w:rsidRDefault="006852A4" w:rsidP="006852A4">
      <w:pPr>
        <w:jc w:val="center"/>
        <w:rPr>
          <w:b/>
          <w:bCs/>
          <w:szCs w:val="20"/>
        </w:rPr>
      </w:pPr>
    </w:p>
    <w:p w:rsidR="006852A4" w:rsidRDefault="00EC29F2" w:rsidP="006852A4">
      <w:pPr>
        <w:jc w:val="center"/>
        <w:rPr>
          <w:b/>
          <w:bCs/>
          <w:szCs w:val="20"/>
        </w:rPr>
      </w:pPr>
      <w:r>
        <w:rPr>
          <w:b/>
          <w:bCs/>
        </w:rPr>
        <w:t>z dnia  30</w:t>
      </w:r>
      <w:r w:rsidR="006852A4">
        <w:rPr>
          <w:b/>
          <w:bCs/>
        </w:rPr>
        <w:t xml:space="preserve"> maja  2012 roku</w:t>
      </w:r>
    </w:p>
    <w:p w:rsidR="006852A4" w:rsidRDefault="006852A4" w:rsidP="006852A4">
      <w:pPr>
        <w:rPr>
          <w:bCs/>
          <w:szCs w:val="20"/>
        </w:rPr>
      </w:pPr>
    </w:p>
    <w:p w:rsidR="006852A4" w:rsidRDefault="006852A4" w:rsidP="006852A4">
      <w:pPr>
        <w:jc w:val="center"/>
        <w:rPr>
          <w:bCs/>
          <w:szCs w:val="20"/>
        </w:rPr>
      </w:pPr>
      <w:r>
        <w:rPr>
          <w:bCs/>
        </w:rPr>
        <w:t>w sprawie zbycia nieruchomości gruntowych.</w:t>
      </w:r>
    </w:p>
    <w:p w:rsidR="006852A4" w:rsidRDefault="006852A4" w:rsidP="006852A4">
      <w:pPr>
        <w:rPr>
          <w:szCs w:val="20"/>
        </w:rPr>
      </w:pPr>
    </w:p>
    <w:p w:rsidR="006852A4" w:rsidRDefault="006852A4" w:rsidP="0087674E">
      <w:pPr>
        <w:jc w:val="both"/>
        <w:rPr>
          <w:szCs w:val="20"/>
        </w:rPr>
      </w:pPr>
    </w:p>
    <w:p w:rsidR="006852A4" w:rsidRDefault="006852A4" w:rsidP="0087674E">
      <w:pPr>
        <w:autoSpaceDE w:val="0"/>
        <w:autoSpaceDN w:val="0"/>
        <w:adjustRightInd w:val="0"/>
        <w:jc w:val="both"/>
      </w:pPr>
      <w:r>
        <w:t xml:space="preserve">Na podstawie art. 18 ust. 2 pkt 9 „a” ustawy z dnia 8 marca 1990r. o samorządzie gminnym </w:t>
      </w:r>
      <w:r w:rsidR="0087674E">
        <w:t xml:space="preserve">    </w:t>
      </w:r>
      <w:r>
        <w:t>( Dz. U. z 2001r. Nr 142, poz. 1591, z zm. Dz. U. z 2002r. Nr 23, poz.220, Nr 62, poz. 558, Nr 113, poz. 984, Nr 153, poz. 1271, Nr 214, poz. 1806, Dz. U.  z 2003r. Nr 80, poz. 717, Nr 162, poz. 1568, Dz. U. z 2004r. Nr 102 poz. 1055, Nr 116, poz. 1203, Dz. U. z 2005r. Nr 172, poz. 1441, Nr 175 poz.1457,  Dz. U. z 2006r. Nr 17 poz. 128, Dz. U. z 2007  Nr 48 poz. 327, Nr 138 poz. 974, Nr 173 poz. 1218, Dz. U. z 2008r. Nr 180, poz. 1111, Nr 223 poz. 1458, Dz. U. z 2009r. Nr 52, poz. 420, Nr 157, poz. 1241, z 2010r. Nr 28, poz. 142 i 146, Nr 40 , poz. 230, Nr 106, poz. 675, z 2011r. Nr 21, poz. 113, Nr 117, poz.679, Nr 134, poz. 777,</w:t>
      </w:r>
      <w:r>
        <w:rPr>
          <w:rFonts w:ascii="TimesNewRomanPS-BoldMT" w:eastAsia="Calibri" w:hAnsi="TimesNewRomanPS-BoldMT" w:cs="TimesNewRomanPS-BoldMT"/>
          <w:b/>
          <w:bCs/>
          <w:sz w:val="20"/>
          <w:szCs w:val="20"/>
          <w:lang w:eastAsia="en-US"/>
        </w:rPr>
        <w:t xml:space="preserve"> </w:t>
      </w:r>
      <w:r>
        <w:rPr>
          <w:rFonts w:ascii="TimesNewRomanPS-BoldMT" w:eastAsia="Calibri" w:hAnsi="TimesNewRomanPS-BoldMT" w:cs="TimesNewRomanPS-BoldMT"/>
          <w:bCs/>
          <w:lang w:eastAsia="en-US"/>
        </w:rPr>
        <w:t>Nr 149, poz. 887, Nr 217 ,poz. 1281.</w:t>
      </w:r>
      <w:r>
        <w:t xml:space="preserve"> )oraz art. 37 ust. 2 pkt 6 ustawy z dnia 21 sierpnia 1997r. o gospodarce nieruchomościami ( Dz. U. z 2010r. Nr  102, poz. 651, Nr 106 poz. 675, Nr 143 poz. 963, Nr 155, poz. 1043, Nr 197, poz. 1307, Nr 200, poz. 1323.</w:t>
      </w:r>
      <w:r>
        <w:rPr>
          <w:rFonts w:ascii="TimesNewRomanPS-BoldMT" w:hAnsi="TimesNewRomanPS-BoldMT" w:cs="TimesNewRomanPS-BoldMT"/>
          <w:bCs/>
        </w:rPr>
        <w:t xml:space="preserve"> z 2011 r. Nr 64, poz. 341, Nr 106, poz. 622, Nr 115, poz. 673, Nr 129, poz. 732, Nr 130, poz. 762, Nr 135, poz. 789, Nr 163, poz.891, Nr 187, poz. 1110, </w:t>
      </w:r>
      <w:r>
        <w:rPr>
          <w:rFonts w:ascii="TimesNewRomanPS-BoldMT" w:eastAsia="Calibri" w:hAnsi="TimesNewRomanPS-BoldMT" w:cs="TimesNewRomanPS-BoldMT"/>
          <w:bCs/>
          <w:lang w:eastAsia="en-US"/>
        </w:rPr>
        <w:t>Nr 224, poz. 1337</w:t>
      </w:r>
      <w:r>
        <w:rPr>
          <w:rFonts w:ascii="TimesNewRomanPS-BoldMT" w:hAnsi="TimesNewRomanPS-BoldMT" w:cs="TimesNewRomanPS-BoldMT"/>
          <w:bCs/>
        </w:rPr>
        <w:t>.</w:t>
      </w:r>
      <w:r>
        <w:t>),  Rada Gminy uchwala</w:t>
      </w:r>
      <w:r w:rsidR="00EC29F2">
        <w:t>,</w:t>
      </w:r>
      <w:r>
        <w:t xml:space="preserve"> co następuje:</w:t>
      </w:r>
    </w:p>
    <w:p w:rsidR="00EC29F2" w:rsidRDefault="00EC29F2" w:rsidP="006852A4">
      <w:pPr>
        <w:autoSpaceDE w:val="0"/>
        <w:autoSpaceDN w:val="0"/>
        <w:adjustRightInd w:val="0"/>
      </w:pPr>
    </w:p>
    <w:p w:rsidR="006852A4" w:rsidRDefault="006852A4" w:rsidP="00EC29F2">
      <w:pPr>
        <w:jc w:val="both"/>
        <w:rPr>
          <w:szCs w:val="20"/>
        </w:rPr>
      </w:pPr>
      <w:r>
        <w:t>§ 1</w:t>
      </w:r>
      <w:r w:rsidR="00EC29F2">
        <w:t xml:space="preserve">. </w:t>
      </w:r>
      <w:r>
        <w:t>Wyraża się zgodę na zbycie nieruchomości gruntowej  - działki Nr</w:t>
      </w:r>
      <w:r>
        <w:rPr>
          <w:b/>
          <w:bCs/>
        </w:rPr>
        <w:t xml:space="preserve">  338  o pow. 0,12 ha , KW  KO1L/00011196/5</w:t>
      </w:r>
      <w:r>
        <w:t>,  położonej w obrębie ewidencyjnym</w:t>
      </w:r>
      <w:r>
        <w:rPr>
          <w:b/>
          <w:bCs/>
        </w:rPr>
        <w:t xml:space="preserve"> Drzonowo  </w:t>
      </w:r>
      <w:r>
        <w:t>w drodze bezprzetargowej na polepszenie funkcjonowania sąsiedniej działki Nr 175/4 i 173/3.</w:t>
      </w:r>
    </w:p>
    <w:p w:rsidR="006852A4" w:rsidRDefault="006852A4" w:rsidP="006852A4"/>
    <w:p w:rsidR="006852A4" w:rsidRDefault="006852A4" w:rsidP="00EC29F2">
      <w:pPr>
        <w:jc w:val="both"/>
      </w:pPr>
      <w:r>
        <w:t>§ 2</w:t>
      </w:r>
      <w:r w:rsidR="00EC29F2">
        <w:t xml:space="preserve">. </w:t>
      </w:r>
      <w:r>
        <w:t>Nieruchomość opisana w § 1 zostanie zbyta zgodnie z zasadami określonymi ustawą z dnia 21 sierpnia 1997r. o gospodarce nieruchomościami ( tekst jednolity  Dz.U. z 2010r. Nr  102, poz. 651 z późn.zm.)  za cenę nie niższą niż jej wartość rynkowa.</w:t>
      </w:r>
    </w:p>
    <w:p w:rsidR="006852A4" w:rsidRDefault="006852A4" w:rsidP="006852A4">
      <w:pPr>
        <w:rPr>
          <w:szCs w:val="20"/>
        </w:rPr>
      </w:pPr>
    </w:p>
    <w:p w:rsidR="006852A4" w:rsidRDefault="006852A4" w:rsidP="00EC29F2">
      <w:pPr>
        <w:jc w:val="both"/>
        <w:rPr>
          <w:szCs w:val="20"/>
        </w:rPr>
      </w:pPr>
      <w:r>
        <w:t>§ 3</w:t>
      </w:r>
      <w:r w:rsidR="00EC29F2">
        <w:t xml:space="preserve">. </w:t>
      </w:r>
      <w:r>
        <w:t>Uchwała wchodzi w życie z dniem podjęcia.</w:t>
      </w: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r>
        <w:t xml:space="preserve">                                                                   </w:t>
      </w:r>
      <w:r w:rsidR="00EC29F2">
        <w:tab/>
      </w:r>
      <w:r w:rsidR="00EC29F2">
        <w:tab/>
      </w:r>
      <w:r w:rsidR="00EC29F2">
        <w:tab/>
      </w:r>
      <w:r>
        <w:t>Przewodniczący Rady Gminy</w:t>
      </w:r>
    </w:p>
    <w:p w:rsidR="006852A4" w:rsidRDefault="006852A4" w:rsidP="006852A4">
      <w:pPr>
        <w:rPr>
          <w:szCs w:val="20"/>
        </w:rPr>
      </w:pPr>
    </w:p>
    <w:p w:rsidR="006852A4" w:rsidRDefault="006852A4" w:rsidP="006852A4">
      <w:pPr>
        <w:rPr>
          <w:szCs w:val="20"/>
        </w:rPr>
      </w:pPr>
      <w:r>
        <w:t xml:space="preserve">                                                                          </w:t>
      </w:r>
      <w:r w:rsidR="00EC29F2">
        <w:t xml:space="preserve">                       </w:t>
      </w:r>
      <w:r>
        <w:t xml:space="preserve"> </w:t>
      </w:r>
      <w:r w:rsidR="0087674E">
        <w:t xml:space="preserve">       </w:t>
      </w:r>
      <w:r>
        <w:t>Julian  Nowicki</w:t>
      </w: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87674E" w:rsidRDefault="0087674E"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jc w:val="center"/>
        <w:rPr>
          <w:szCs w:val="20"/>
        </w:rPr>
      </w:pPr>
      <w:r>
        <w:lastRenderedPageBreak/>
        <w:t>U z a s a d n i e n i e</w:t>
      </w:r>
    </w:p>
    <w:p w:rsidR="006852A4" w:rsidRDefault="006852A4" w:rsidP="006852A4">
      <w:pPr>
        <w:rPr>
          <w:szCs w:val="20"/>
        </w:rPr>
      </w:pPr>
    </w:p>
    <w:p w:rsidR="006852A4" w:rsidRDefault="006852A4" w:rsidP="006852A4">
      <w:pPr>
        <w:jc w:val="center"/>
      </w:pPr>
    </w:p>
    <w:p w:rsidR="006852A4" w:rsidRDefault="006852A4" w:rsidP="006852A4">
      <w:pPr>
        <w:jc w:val="center"/>
        <w:rPr>
          <w:szCs w:val="20"/>
        </w:rPr>
      </w:pPr>
      <w:r>
        <w:t>do uchwały w sprawie zbycia nieruchomości gruntowej.</w:t>
      </w:r>
    </w:p>
    <w:p w:rsidR="006852A4" w:rsidRDefault="006852A4" w:rsidP="006852A4">
      <w:pPr>
        <w:rPr>
          <w:szCs w:val="20"/>
        </w:rPr>
      </w:pPr>
    </w:p>
    <w:p w:rsidR="006852A4" w:rsidRDefault="006852A4" w:rsidP="006852A4">
      <w:pPr>
        <w:rPr>
          <w:szCs w:val="20"/>
        </w:rPr>
      </w:pPr>
    </w:p>
    <w:p w:rsidR="006852A4" w:rsidRDefault="006852A4" w:rsidP="006852A4">
      <w:r>
        <w:t>Wymieniona w uchwale działka Nr 338  o pow. 0,12  ha położona w obrębie ewidencyjnym  Drzonowo stanowi drogę i  jest zbędna dla potrzeb komunikacyjnych Gminy.</w:t>
      </w:r>
    </w:p>
    <w:p w:rsidR="006852A4" w:rsidRDefault="006852A4" w:rsidP="006852A4">
      <w:r>
        <w:t xml:space="preserve">Z uwagi na małą powierzchnię działki zasadnym jest zbycie jej w formie bezprzetargowej na rzecz właściciela  działki przyległej Nr 175/4 i 173/3, który wystąpił z wnioskiem o jej nabycie. </w:t>
      </w:r>
    </w:p>
    <w:p w:rsidR="006852A4" w:rsidRDefault="006852A4" w:rsidP="006852A4">
      <w:pPr>
        <w:ind w:left="360"/>
        <w:rPr>
          <w:szCs w:val="20"/>
        </w:rPr>
      </w:pPr>
    </w:p>
    <w:p w:rsidR="006852A4" w:rsidRDefault="006852A4" w:rsidP="006852A4">
      <w:r>
        <w:t xml:space="preserve">Cena  zostanie ustalona w oparciu o operat szacunkowy sporządzony przez rzeczoznawcę majątkowego po doliczeniu kosztów przygotowania do sprzedaży. </w:t>
      </w:r>
    </w:p>
    <w:p w:rsidR="006852A4" w:rsidRDefault="006852A4" w:rsidP="006852A4"/>
    <w:p w:rsidR="006852A4" w:rsidRDefault="006852A4" w:rsidP="006852A4">
      <w:pPr>
        <w:ind w:left="360"/>
        <w:rPr>
          <w:szCs w:val="20"/>
        </w:rPr>
      </w:pPr>
    </w:p>
    <w:p w:rsidR="006852A4" w:rsidRDefault="006852A4" w:rsidP="006852A4">
      <w:pPr>
        <w:ind w:left="360"/>
        <w:rPr>
          <w:szCs w:val="20"/>
        </w:rPr>
      </w:pPr>
    </w:p>
    <w:p w:rsidR="006852A4" w:rsidRDefault="006852A4" w:rsidP="006852A4">
      <w:pPr>
        <w:rPr>
          <w:szCs w:val="20"/>
        </w:rPr>
      </w:pPr>
    </w:p>
    <w:p w:rsidR="006852A4" w:rsidRDefault="006852A4" w:rsidP="006852A4">
      <w:pPr>
        <w:rPr>
          <w:szCs w:val="20"/>
        </w:rPr>
      </w:pPr>
    </w:p>
    <w:p w:rsidR="006852A4" w:rsidRDefault="006852A4" w:rsidP="006852A4">
      <w:pPr>
        <w:rPr>
          <w:szCs w:val="20"/>
        </w:rPr>
      </w:pPr>
    </w:p>
    <w:p w:rsidR="006852A4" w:rsidRDefault="006852A4" w:rsidP="006852A4">
      <w:pPr>
        <w:pStyle w:val="Nagwek1"/>
      </w:pPr>
    </w:p>
    <w:p w:rsidR="006852A4" w:rsidRDefault="006852A4" w:rsidP="006852A4">
      <w:pPr>
        <w:pStyle w:val="Nagwek1"/>
      </w:pPr>
    </w:p>
    <w:p w:rsidR="006852A4" w:rsidRDefault="006852A4" w:rsidP="006852A4">
      <w:pPr>
        <w:pStyle w:val="Nagwek1"/>
        <w:rPr>
          <w:b/>
          <w:bCs/>
        </w:rPr>
      </w:pPr>
      <w:r>
        <w:rPr>
          <w:b/>
          <w:bCs/>
        </w:rPr>
        <w:t xml:space="preserve">                                         </w:t>
      </w:r>
    </w:p>
    <w:p w:rsidR="006852A4" w:rsidRDefault="006852A4" w:rsidP="006852A4"/>
    <w:p w:rsidR="006852A4" w:rsidRDefault="006852A4" w:rsidP="006852A4">
      <w:pPr>
        <w:jc w:val="center"/>
      </w:pPr>
    </w:p>
    <w:p w:rsidR="006852A4" w:rsidRDefault="006852A4" w:rsidP="006852A4">
      <w:pPr>
        <w:jc w:val="center"/>
      </w:pPr>
    </w:p>
    <w:p w:rsidR="006852A4" w:rsidRDefault="006852A4" w:rsidP="006852A4">
      <w:pPr>
        <w:jc w:val="center"/>
      </w:pPr>
    </w:p>
    <w:p w:rsidR="006852A4" w:rsidRDefault="006852A4" w:rsidP="006852A4">
      <w:pPr>
        <w:jc w:val="center"/>
      </w:pPr>
    </w:p>
    <w:p w:rsidR="006852A4" w:rsidRDefault="006852A4" w:rsidP="006852A4"/>
    <w:p w:rsidR="006852A4" w:rsidRDefault="006852A4" w:rsidP="006852A4"/>
    <w:p w:rsidR="006852A4" w:rsidRDefault="006852A4" w:rsidP="006852A4"/>
    <w:p w:rsidR="006852A4" w:rsidRDefault="006852A4" w:rsidP="006852A4"/>
    <w:p w:rsidR="006852A4" w:rsidRDefault="006852A4" w:rsidP="006852A4"/>
    <w:p w:rsidR="006852A4" w:rsidRDefault="006852A4" w:rsidP="006852A4"/>
    <w:p w:rsidR="006852A4" w:rsidRDefault="006852A4" w:rsidP="006852A4"/>
    <w:p w:rsidR="006852A4" w:rsidRDefault="006852A4" w:rsidP="006852A4">
      <w:pPr>
        <w:pStyle w:val="Nagwek1"/>
        <w:rPr>
          <w:b/>
          <w:bCs/>
        </w:rPr>
      </w:pPr>
    </w:p>
    <w:p w:rsidR="006852A4" w:rsidRDefault="006852A4" w:rsidP="006852A4">
      <w:pPr>
        <w:pStyle w:val="Nagwek1"/>
        <w:rPr>
          <w:b/>
          <w:bCs/>
        </w:rPr>
      </w:pPr>
    </w:p>
    <w:p w:rsidR="006852A4" w:rsidRDefault="006852A4" w:rsidP="006852A4"/>
    <w:p w:rsidR="006852A4" w:rsidRDefault="006852A4" w:rsidP="006852A4"/>
    <w:p w:rsidR="006852A4" w:rsidRDefault="006852A4" w:rsidP="006852A4"/>
    <w:p w:rsidR="000716EA" w:rsidRDefault="000716EA"/>
    <w:sectPr w:rsidR="000716EA" w:rsidSect="000716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6852A4"/>
    <w:rsid w:val="000716EA"/>
    <w:rsid w:val="004401D8"/>
    <w:rsid w:val="004C609D"/>
    <w:rsid w:val="006852A4"/>
    <w:rsid w:val="0087674E"/>
    <w:rsid w:val="00BA7973"/>
    <w:rsid w:val="00D92840"/>
    <w:rsid w:val="00EC29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52A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852A4"/>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52A4"/>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2386</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magda</cp:lastModifiedBy>
  <cp:revision>3</cp:revision>
  <cp:lastPrinted>2012-05-22T11:32:00Z</cp:lastPrinted>
  <dcterms:created xsi:type="dcterms:W3CDTF">2012-05-22T11:28:00Z</dcterms:created>
  <dcterms:modified xsi:type="dcterms:W3CDTF">2012-05-22T11:32:00Z</dcterms:modified>
</cp:coreProperties>
</file>