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F1" w:rsidRPr="00302327" w:rsidRDefault="00B0532C" w:rsidP="009545F1">
      <w:pPr>
        <w:pStyle w:val="Bezodstpw"/>
        <w:jc w:val="center"/>
        <w:rPr>
          <w:rFonts w:ascii="Times New Roman" w:hAnsi="Times New Roman"/>
          <w:b/>
          <w:sz w:val="40"/>
        </w:rPr>
      </w:pPr>
      <w:r w:rsidRPr="00302327">
        <w:rPr>
          <w:rFonts w:ascii="Times New Roman" w:hAnsi="Times New Roman"/>
          <w:b/>
          <w:sz w:val="40"/>
        </w:rPr>
        <w:t>OBWIESZCZENIE</w:t>
      </w:r>
    </w:p>
    <w:p w:rsidR="00BE233B" w:rsidRPr="00302327" w:rsidRDefault="00B0532C" w:rsidP="009545F1">
      <w:pPr>
        <w:pStyle w:val="Bezodstpw"/>
        <w:jc w:val="center"/>
        <w:rPr>
          <w:rFonts w:ascii="Times New Roman" w:hAnsi="Times New Roman"/>
          <w:b/>
          <w:sz w:val="48"/>
        </w:rPr>
      </w:pPr>
      <w:r w:rsidRPr="00302327">
        <w:rPr>
          <w:rFonts w:ascii="Times New Roman" w:hAnsi="Times New Roman"/>
          <w:b/>
          <w:sz w:val="32"/>
        </w:rPr>
        <w:t>Wójta Gminy Kołobrzeg</w:t>
      </w:r>
    </w:p>
    <w:p w:rsidR="00B0532C" w:rsidRPr="00302327" w:rsidRDefault="00E2104B" w:rsidP="00BE233B">
      <w:pPr>
        <w:jc w:val="center"/>
        <w:rPr>
          <w:rFonts w:ascii="Times New Roman" w:hAnsi="Times New Roman"/>
          <w:b/>
          <w:sz w:val="24"/>
        </w:rPr>
      </w:pPr>
      <w:r w:rsidRPr="00302327">
        <w:rPr>
          <w:rFonts w:ascii="Times New Roman" w:hAnsi="Times New Roman"/>
          <w:b/>
          <w:sz w:val="24"/>
        </w:rPr>
        <w:t xml:space="preserve">z dnia </w:t>
      </w:r>
      <w:r w:rsidR="00185424">
        <w:rPr>
          <w:rFonts w:ascii="Times New Roman" w:hAnsi="Times New Roman"/>
          <w:b/>
          <w:sz w:val="24"/>
        </w:rPr>
        <w:t xml:space="preserve">21 lipca </w:t>
      </w:r>
      <w:r w:rsidR="007A6EC2" w:rsidRPr="00302327">
        <w:rPr>
          <w:rFonts w:ascii="Times New Roman" w:hAnsi="Times New Roman"/>
          <w:b/>
          <w:sz w:val="24"/>
        </w:rPr>
        <w:t>2015</w:t>
      </w:r>
      <w:r w:rsidR="00B0532C" w:rsidRPr="00302327">
        <w:rPr>
          <w:rFonts w:ascii="Times New Roman" w:hAnsi="Times New Roman"/>
          <w:b/>
          <w:sz w:val="24"/>
        </w:rPr>
        <w:t xml:space="preserve"> r.</w:t>
      </w:r>
    </w:p>
    <w:p w:rsidR="00EF27AD" w:rsidRPr="00033436" w:rsidRDefault="00EF27AD" w:rsidP="00F9062E">
      <w:pPr>
        <w:pStyle w:val="Bezodstpw"/>
        <w:jc w:val="both"/>
        <w:rPr>
          <w:rFonts w:ascii="Times New Roman" w:hAnsi="Times New Roman"/>
          <w:sz w:val="18"/>
        </w:rPr>
      </w:pPr>
      <w:r w:rsidRPr="00033436">
        <w:rPr>
          <w:sz w:val="18"/>
        </w:rPr>
        <w:t xml:space="preserve">         </w:t>
      </w:r>
      <w:r w:rsidR="00BE233B" w:rsidRPr="00033436">
        <w:rPr>
          <w:sz w:val="18"/>
        </w:rPr>
        <w:t xml:space="preserve"> </w:t>
      </w:r>
      <w:r w:rsidR="00B0532C" w:rsidRPr="00033436">
        <w:rPr>
          <w:rFonts w:ascii="Times New Roman" w:hAnsi="Times New Roman"/>
          <w:sz w:val="20"/>
        </w:rPr>
        <w:t xml:space="preserve">Na podstawie art. </w:t>
      </w:r>
      <w:r w:rsidR="00185424">
        <w:rPr>
          <w:rFonts w:ascii="Times New Roman" w:hAnsi="Times New Roman"/>
          <w:sz w:val="20"/>
        </w:rPr>
        <w:t xml:space="preserve">6 ust. 5 oraz art. 92 ust. 1 ustawy z dnia 14 marca 2003 r. o referendum ogólnokrajowym (Dz. U. z 2015 r. poz. 318), </w:t>
      </w:r>
      <w:r w:rsidR="00E56538">
        <w:rPr>
          <w:rFonts w:ascii="Times New Roman" w:hAnsi="Times New Roman"/>
          <w:sz w:val="20"/>
        </w:rPr>
        <w:t xml:space="preserve">art. </w:t>
      </w:r>
      <w:r w:rsidR="00B0532C" w:rsidRPr="00033436">
        <w:rPr>
          <w:rFonts w:ascii="Times New Roman" w:hAnsi="Times New Roman"/>
          <w:sz w:val="20"/>
        </w:rPr>
        <w:t xml:space="preserve">16 § 1 ustawy z dnia 5 stycznia 2011 r. </w:t>
      </w:r>
      <w:r w:rsidR="00185424">
        <w:rPr>
          <w:rFonts w:ascii="Times New Roman" w:hAnsi="Times New Roman"/>
          <w:sz w:val="20"/>
        </w:rPr>
        <w:t xml:space="preserve"> - </w:t>
      </w:r>
      <w:r w:rsidR="00B0532C" w:rsidRPr="00033436">
        <w:rPr>
          <w:rFonts w:ascii="Times New Roman" w:hAnsi="Times New Roman"/>
          <w:sz w:val="20"/>
        </w:rPr>
        <w:t>Kodeks wyborczy (Dz. U. Nr 21, poz.112</w:t>
      </w:r>
      <w:r w:rsidR="004C2255">
        <w:rPr>
          <w:rFonts w:ascii="Times New Roman" w:hAnsi="Times New Roman"/>
          <w:sz w:val="20"/>
        </w:rPr>
        <w:t xml:space="preserve"> z </w:t>
      </w:r>
      <w:proofErr w:type="spellStart"/>
      <w:r w:rsidR="004C2255">
        <w:rPr>
          <w:rFonts w:ascii="Times New Roman" w:hAnsi="Times New Roman"/>
          <w:sz w:val="20"/>
        </w:rPr>
        <w:t>późn</w:t>
      </w:r>
      <w:proofErr w:type="spellEnd"/>
      <w:r w:rsidR="004C2255">
        <w:rPr>
          <w:rFonts w:ascii="Times New Roman" w:hAnsi="Times New Roman"/>
          <w:sz w:val="20"/>
        </w:rPr>
        <w:t>. zm.</w:t>
      </w:r>
      <w:r w:rsidR="004C2255">
        <w:rPr>
          <w:rStyle w:val="Odwoanieprzypisudolnego"/>
          <w:rFonts w:ascii="Times New Roman" w:hAnsi="Times New Roman"/>
          <w:sz w:val="20"/>
        </w:rPr>
        <w:footnoteReference w:id="1"/>
      </w:r>
      <w:r w:rsidR="004C2255">
        <w:rPr>
          <w:rFonts w:ascii="Times New Roman" w:hAnsi="Times New Roman"/>
          <w:sz w:val="20"/>
        </w:rPr>
        <w:t>)</w:t>
      </w:r>
      <w:r w:rsidR="00B0532C" w:rsidRPr="00033436">
        <w:rPr>
          <w:rFonts w:ascii="Times New Roman" w:hAnsi="Times New Roman"/>
          <w:sz w:val="20"/>
        </w:rPr>
        <w:t xml:space="preserve">, </w:t>
      </w:r>
      <w:r w:rsidR="00BE233B" w:rsidRPr="00033436">
        <w:rPr>
          <w:rFonts w:ascii="Times New Roman" w:hAnsi="Times New Roman"/>
          <w:sz w:val="20"/>
        </w:rPr>
        <w:t>w związku z uchwałą Nr XXIII/159/12 Rady Gminy Kołobrzeg z dnia 28 grudnia 2012 r. w sprawie podziału Gminy Kołobrzeg na stałe obwody głosowania, ustaleni</w:t>
      </w:r>
      <w:r w:rsidRPr="00033436">
        <w:rPr>
          <w:rFonts w:ascii="Times New Roman" w:hAnsi="Times New Roman"/>
          <w:sz w:val="20"/>
        </w:rPr>
        <w:t>a ich granic i numerów oraz sie</w:t>
      </w:r>
      <w:r w:rsidR="00BE233B" w:rsidRPr="00033436">
        <w:rPr>
          <w:rFonts w:ascii="Times New Roman" w:hAnsi="Times New Roman"/>
          <w:sz w:val="20"/>
        </w:rPr>
        <w:t>dzib obwodowych komisji wyborczych</w:t>
      </w:r>
      <w:r w:rsidR="008B2ACC" w:rsidRPr="00033436">
        <w:rPr>
          <w:rFonts w:ascii="Times New Roman" w:hAnsi="Times New Roman"/>
          <w:sz w:val="20"/>
        </w:rPr>
        <w:t xml:space="preserve"> (Dz. Urz. Województwa Zachodniopomorskiego z 2013 r</w:t>
      </w:r>
      <w:r w:rsidR="00BC6CEC" w:rsidRPr="00033436">
        <w:rPr>
          <w:rFonts w:ascii="Times New Roman" w:hAnsi="Times New Roman"/>
          <w:sz w:val="20"/>
        </w:rPr>
        <w:t xml:space="preserve">., poz. 703 z </w:t>
      </w:r>
      <w:proofErr w:type="spellStart"/>
      <w:r w:rsidR="00BC6CEC" w:rsidRPr="00033436">
        <w:rPr>
          <w:rFonts w:ascii="Times New Roman" w:hAnsi="Times New Roman"/>
          <w:sz w:val="20"/>
        </w:rPr>
        <w:t>późn</w:t>
      </w:r>
      <w:proofErr w:type="spellEnd"/>
      <w:r w:rsidR="00BC6CEC" w:rsidRPr="00033436">
        <w:rPr>
          <w:rFonts w:ascii="Times New Roman" w:hAnsi="Times New Roman"/>
          <w:sz w:val="20"/>
        </w:rPr>
        <w:t>. zm</w:t>
      </w:r>
      <w:r w:rsidR="004C2255">
        <w:rPr>
          <w:rFonts w:ascii="Times New Roman" w:hAnsi="Times New Roman"/>
          <w:sz w:val="20"/>
        </w:rPr>
        <w:t>.</w:t>
      </w:r>
      <w:r w:rsidR="004C2255">
        <w:rPr>
          <w:rStyle w:val="Odwoanieprzypisudolnego"/>
          <w:rFonts w:ascii="Times New Roman" w:hAnsi="Times New Roman"/>
          <w:sz w:val="20"/>
        </w:rPr>
        <w:footnoteReference w:id="2"/>
      </w:r>
      <w:r w:rsidR="008B2ACC" w:rsidRPr="00033436">
        <w:rPr>
          <w:rFonts w:ascii="Times New Roman" w:hAnsi="Times New Roman"/>
          <w:sz w:val="20"/>
        </w:rPr>
        <w:t>)</w:t>
      </w:r>
    </w:p>
    <w:p w:rsidR="008B2ACC" w:rsidRPr="00033436" w:rsidRDefault="00F763D7" w:rsidP="00033436">
      <w:pPr>
        <w:jc w:val="center"/>
        <w:rPr>
          <w:rFonts w:ascii="Times New Roman" w:hAnsi="Times New Roman"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WÓJT GMINY KOŁOBRZEG</w:t>
      </w:r>
    </w:p>
    <w:p w:rsidR="008B2ACC" w:rsidRPr="00033436" w:rsidRDefault="008B2ACC" w:rsidP="00EF27AD">
      <w:pPr>
        <w:jc w:val="center"/>
        <w:rPr>
          <w:rFonts w:ascii="Times New Roman" w:hAnsi="Times New Roman"/>
          <w:b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podaje do publicznej wiadomości informację</w:t>
      </w:r>
    </w:p>
    <w:p w:rsidR="00F86FBC" w:rsidRPr="00033436" w:rsidRDefault="008B2ACC" w:rsidP="00EF27AD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o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 numerach oraz granicach stałych obwodów głosowania, wyznaczonych siedziba</w:t>
      </w:r>
      <w:r w:rsidR="00185424">
        <w:rPr>
          <w:rFonts w:ascii="Times New Roman" w:hAnsi="Times New Roman"/>
          <w:b/>
          <w:sz w:val="20"/>
          <w:szCs w:val="20"/>
        </w:rPr>
        <w:t>ch obwodowych komisji do spraw referendum</w:t>
      </w:r>
      <w:r w:rsidR="00F86FBC" w:rsidRPr="00033436">
        <w:rPr>
          <w:rFonts w:ascii="Times New Roman" w:hAnsi="Times New Roman"/>
          <w:b/>
          <w:sz w:val="20"/>
          <w:szCs w:val="20"/>
        </w:rPr>
        <w:t>, lokalac</w:t>
      </w:r>
      <w:r w:rsidR="00185424">
        <w:rPr>
          <w:rFonts w:ascii="Times New Roman" w:hAnsi="Times New Roman"/>
          <w:b/>
          <w:sz w:val="20"/>
          <w:szCs w:val="20"/>
        </w:rPr>
        <w:t xml:space="preserve">h obwodowych komisji do spraw referendum </w:t>
      </w:r>
      <w:r w:rsidR="00F86FBC" w:rsidRPr="00033436">
        <w:rPr>
          <w:rFonts w:ascii="Times New Roman" w:hAnsi="Times New Roman"/>
          <w:b/>
          <w:sz w:val="20"/>
          <w:szCs w:val="20"/>
        </w:rPr>
        <w:t>dostosowanych do pot</w:t>
      </w:r>
      <w:r w:rsidR="00016F9A">
        <w:rPr>
          <w:rFonts w:ascii="Times New Roman" w:hAnsi="Times New Roman"/>
          <w:b/>
          <w:sz w:val="20"/>
          <w:szCs w:val="20"/>
        </w:rPr>
        <w:t xml:space="preserve">rzeb wyborców niepełnosprawnych oraz o możliwości głosowania korespondencyjnego i przez pełnomocnika 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w </w:t>
      </w:r>
      <w:r w:rsidR="00185424">
        <w:rPr>
          <w:rFonts w:ascii="Times New Roman" w:hAnsi="Times New Roman"/>
          <w:b/>
          <w:sz w:val="20"/>
          <w:szCs w:val="20"/>
        </w:rPr>
        <w:t>referendum ogólnokrajowym, zarządzonym na dzień 6 września</w:t>
      </w:r>
      <w:r w:rsidR="00016F9A">
        <w:rPr>
          <w:rFonts w:ascii="Times New Roman" w:hAnsi="Times New Roman"/>
          <w:b/>
          <w:sz w:val="20"/>
          <w:szCs w:val="20"/>
        </w:rPr>
        <w:t xml:space="preserve"> 2015 r.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 </w:t>
      </w:r>
    </w:p>
    <w:p w:rsidR="00F763D7" w:rsidRPr="00033436" w:rsidRDefault="00F763D7" w:rsidP="00EF27AD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</w:p>
    <w:p w:rsidR="00F763D7" w:rsidRPr="00033436" w:rsidRDefault="00F763D7" w:rsidP="00EF27AD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</w:p>
    <w:p w:rsidR="00F86FBC" w:rsidRPr="00033436" w:rsidRDefault="00F86FBC" w:rsidP="00F86FBC">
      <w:pPr>
        <w:pStyle w:val="Bezodstpw"/>
        <w:rPr>
          <w:b/>
          <w:sz w:val="16"/>
          <w:szCs w:val="16"/>
        </w:rPr>
      </w:pPr>
    </w:p>
    <w:tbl>
      <w:tblPr>
        <w:tblStyle w:val="Tabela-Siatka"/>
        <w:tblW w:w="9322" w:type="dxa"/>
        <w:tblLook w:val="04A0"/>
      </w:tblPr>
      <w:tblGrid>
        <w:gridCol w:w="1668"/>
        <w:gridCol w:w="2976"/>
        <w:gridCol w:w="4678"/>
      </w:tblGrid>
      <w:tr w:rsidR="00D30F17" w:rsidRPr="00033436" w:rsidTr="00302327">
        <w:trPr>
          <w:trHeight w:val="1235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NUMER 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OBWODU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GŁOSOWANIA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GRANICE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OBWODU GŁOSOWANIA</w:t>
            </w:r>
          </w:p>
        </w:tc>
        <w:tc>
          <w:tcPr>
            <w:tcW w:w="4678" w:type="dxa"/>
          </w:tcPr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SIEDZIBA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OBWODOWEJ KOMISJI </w:t>
            </w:r>
            <w:r w:rsidR="00E56538">
              <w:rPr>
                <w:b/>
                <w:sz w:val="20"/>
                <w:szCs w:val="20"/>
              </w:rPr>
              <w:t>DO SPRAW REFERENDUM</w:t>
            </w: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1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BUDZISTOWO</w:t>
            </w: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KĄDZIELNO</w:t>
            </w: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STRAMNICA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 w Budzistowie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Kołobrzeska 1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Budzistowo</w:t>
            </w:r>
          </w:p>
          <w:p w:rsidR="00D30F17" w:rsidRDefault="00D30F17" w:rsidP="009545F1">
            <w:pPr>
              <w:pStyle w:val="Bezodstpw"/>
              <w:ind w:left="139" w:hanging="139"/>
              <w:rPr>
                <w:b/>
                <w:i/>
                <w:sz w:val="20"/>
                <w:szCs w:val="20"/>
              </w:rPr>
            </w:pPr>
          </w:p>
          <w:p w:rsidR="00D30F17" w:rsidRPr="00033436" w:rsidRDefault="00D30F17" w:rsidP="00302327">
            <w:pPr>
              <w:pStyle w:val="Bezodstpw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</w:t>
            </w:r>
            <w:r w:rsidRPr="00033436">
              <w:rPr>
                <w:b/>
                <w:i/>
                <w:sz w:val="20"/>
                <w:szCs w:val="20"/>
              </w:rPr>
              <w:t>okal dostosowany do potrzeb wyborców niepełnosprawnych</w:t>
            </w:r>
            <w:r w:rsidR="00302327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oraz wyznaczony do</w:t>
            </w:r>
            <w:r w:rsidRPr="00033436">
              <w:rPr>
                <w:b/>
                <w:i/>
                <w:sz w:val="20"/>
                <w:szCs w:val="20"/>
              </w:rPr>
              <w:t xml:space="preserve"> głosowania korespondencyjnego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2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BOGUCINO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NIEKANIN</w:t>
            </w: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OBROTY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 w Obrotach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Obroty 19</w:t>
            </w: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3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 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ZIELENIEWO</w:t>
            </w: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Biblioteka Gminna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Szczecińska 12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Zieleniewo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4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KORZYSTNO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NOWY BOREK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STARY BOREK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Default="00D30F17" w:rsidP="0059326C">
            <w:pPr>
              <w:pStyle w:val="Bezodstpw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Świetlica Wiejska </w:t>
            </w:r>
          </w:p>
          <w:p w:rsidR="00D30F17" w:rsidRPr="00033436" w:rsidRDefault="00D30F17" w:rsidP="0059326C">
            <w:pPr>
              <w:pStyle w:val="Bezodstpw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Starym Borku</w:t>
            </w:r>
          </w:p>
          <w:p w:rsidR="00D30F17" w:rsidRPr="00033436" w:rsidRDefault="00D30F17" w:rsidP="0059326C">
            <w:pPr>
              <w:pStyle w:val="Bezodstpw"/>
              <w:ind w:left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78-132 Stary Borek 15</w:t>
            </w:r>
          </w:p>
        </w:tc>
      </w:tr>
      <w:tr w:rsidR="00D30F17" w:rsidRPr="00033436" w:rsidTr="00302327">
        <w:trPr>
          <w:trHeight w:val="1622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5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7B7D11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</w:t>
            </w:r>
          </w:p>
          <w:p w:rsidR="00D30F17" w:rsidRPr="00033436" w:rsidRDefault="00D30F17" w:rsidP="007B7D11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DŹWIRZYNO</w:t>
            </w: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Szkoła Podstawowa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im. Jana Pawła II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Hanki Sawickiej 27</w:t>
            </w:r>
          </w:p>
          <w:p w:rsidR="00D30F17" w:rsidRPr="00033436" w:rsidRDefault="00D30F17" w:rsidP="0030232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78-131 Dźwirzyno</w:t>
            </w:r>
          </w:p>
        </w:tc>
      </w:tr>
      <w:tr w:rsidR="00D30F17" w:rsidRPr="00033436" w:rsidTr="00302327">
        <w:trPr>
          <w:trHeight w:val="2337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6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346FCA">
            <w:pPr>
              <w:pStyle w:val="Bezodstpw"/>
              <w:ind w:left="37" w:hanging="37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33436">
              <w:rPr>
                <w:b/>
                <w:sz w:val="20"/>
                <w:szCs w:val="20"/>
              </w:rPr>
              <w:t>BOGUSŁAWIEC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DRZONOWO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NOWOGARDEK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SAMOWO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SARBIA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7B7D11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7B7D11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Gimnazjum</w:t>
            </w:r>
          </w:p>
          <w:p w:rsidR="00D30F17" w:rsidRPr="00033436" w:rsidRDefault="00D30F17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im. Bolesława Chrobrego w Drzonowie </w:t>
            </w:r>
          </w:p>
          <w:p w:rsidR="00D30F17" w:rsidRPr="00033436" w:rsidRDefault="00D30F17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78-133 Drzonowo 12</w:t>
            </w:r>
          </w:p>
          <w:p w:rsidR="00D30F17" w:rsidRPr="00033436" w:rsidRDefault="00D30F17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302327">
            <w:pPr>
              <w:pStyle w:val="Bezodstpw"/>
              <w:ind w:left="34" w:hanging="3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</w:t>
            </w:r>
            <w:r w:rsidRPr="00033436">
              <w:rPr>
                <w:b/>
                <w:i/>
                <w:sz w:val="20"/>
                <w:szCs w:val="20"/>
              </w:rPr>
              <w:t>okal dostosowany do potrzeb wyborców niepełnosprawnych</w:t>
            </w:r>
            <w:r w:rsidR="00302327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oraz wyznaczony do</w:t>
            </w:r>
            <w:r w:rsidRPr="00033436">
              <w:rPr>
                <w:b/>
                <w:i/>
                <w:sz w:val="20"/>
                <w:szCs w:val="20"/>
              </w:rPr>
              <w:t xml:space="preserve"> głosowania korespondencyjnego</w:t>
            </w:r>
          </w:p>
          <w:p w:rsidR="00D30F17" w:rsidRPr="00033436" w:rsidRDefault="00D30F17" w:rsidP="006E2B11">
            <w:pPr>
              <w:pStyle w:val="Bezodstpw"/>
              <w:ind w:left="176" w:hanging="176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344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GŁOWACZEWO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KARCINO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Remiza Strażacka OSP 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Karcinie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78-133 Karcino 58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2402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8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GRZYBOWO</w:t>
            </w: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Szkolna 1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78-132 Grzybowo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Default="00D30F17" w:rsidP="00302327">
            <w:pPr>
              <w:pStyle w:val="Bezodstpw"/>
              <w:ind w:left="34" w:hanging="3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</w:t>
            </w:r>
            <w:r w:rsidRPr="00033436">
              <w:rPr>
                <w:b/>
                <w:i/>
                <w:sz w:val="20"/>
                <w:szCs w:val="20"/>
              </w:rPr>
              <w:t>okal dostosowany do potrzeb wyborców niepełnosprawnych</w:t>
            </w:r>
            <w:r w:rsidR="00302327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oraz wyznaczony do</w:t>
            </w:r>
            <w:r w:rsidRPr="00033436">
              <w:rPr>
                <w:b/>
                <w:i/>
                <w:sz w:val="20"/>
                <w:szCs w:val="20"/>
              </w:rPr>
              <w:t xml:space="preserve"> głosowania korespondencyjnego</w:t>
            </w:r>
          </w:p>
          <w:p w:rsidR="00D30F17" w:rsidRPr="006E2B11" w:rsidRDefault="00D30F17" w:rsidP="006E2B11">
            <w:pPr>
              <w:pStyle w:val="Bezodstpw"/>
              <w:rPr>
                <w:b/>
                <w:i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063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9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BŁOTNICA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PRZEĆMINO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ROŚCIĘCINO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Świetlica Wiejska 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Błotnicy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78-122 Błotnica 3A</w:t>
            </w:r>
          </w:p>
        </w:tc>
      </w:tr>
    </w:tbl>
    <w:p w:rsidR="00386B18" w:rsidRDefault="00386B18" w:rsidP="001D078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E2B11" w:rsidRDefault="00386B18" w:rsidP="00386B18">
      <w:pPr>
        <w:pStyle w:val="Bezodstpw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  <w:r w:rsidR="00F763D7" w:rsidRPr="00033436">
        <w:t xml:space="preserve"> </w:t>
      </w:r>
    </w:p>
    <w:p w:rsidR="00740652" w:rsidRDefault="00E56538" w:rsidP="00386B18">
      <w:pPr>
        <w:pStyle w:val="Bezodstpw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Informuje się, że:</w:t>
      </w:r>
    </w:p>
    <w:p w:rsidR="00740652" w:rsidRPr="00740652" w:rsidRDefault="00740652" w:rsidP="00E56538">
      <w:pPr>
        <w:pStyle w:val="Bezodstpw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0"/>
        </w:rPr>
      </w:pPr>
      <w:r w:rsidRPr="00740652">
        <w:rPr>
          <w:rFonts w:ascii="Times New Roman" w:hAnsi="Times New Roman"/>
          <w:sz w:val="20"/>
        </w:rPr>
        <w:t>w referendum ogólnokrajowym osoba uprawniona do udziału w referendum może głosować korespondencyjnie</w:t>
      </w:r>
      <w:r w:rsidR="00E56538">
        <w:rPr>
          <w:rFonts w:ascii="Times New Roman" w:hAnsi="Times New Roman"/>
          <w:sz w:val="20"/>
        </w:rPr>
        <w:t>,</w:t>
      </w:r>
    </w:p>
    <w:p w:rsidR="00386B18" w:rsidRPr="00740652" w:rsidRDefault="00740652" w:rsidP="00E56538">
      <w:pPr>
        <w:pStyle w:val="Akapitzlist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740652">
        <w:rPr>
          <w:rFonts w:ascii="Times New Roman" w:hAnsi="Times New Roman"/>
          <w:sz w:val="20"/>
          <w:szCs w:val="20"/>
        </w:rPr>
        <w:t xml:space="preserve">osoba uprawniona do udziału w referendum o znacznym lub umiarkowanym stopniu niepełnosprawności w rozumieniu ustawy z dnia 27 sierpnia 1997 r. o rehabilitacji zawodowej i społecznej oraz zatrudnianiu osób niepełnosprawnych (Dz. U. z 2011 r. Nr 127, poz. 721 z </w:t>
      </w:r>
      <w:proofErr w:type="spellStart"/>
      <w:r w:rsidRPr="00740652">
        <w:rPr>
          <w:rFonts w:ascii="Times New Roman" w:hAnsi="Times New Roman"/>
          <w:sz w:val="20"/>
          <w:szCs w:val="20"/>
        </w:rPr>
        <w:t>późn</w:t>
      </w:r>
      <w:proofErr w:type="spellEnd"/>
      <w:r w:rsidRPr="00740652">
        <w:rPr>
          <w:rFonts w:ascii="Times New Roman" w:hAnsi="Times New Roman"/>
          <w:sz w:val="20"/>
          <w:szCs w:val="20"/>
        </w:rPr>
        <w:t>. zm.</w:t>
      </w:r>
      <w:r w:rsidRPr="00740652">
        <w:rPr>
          <w:rStyle w:val="Odwoanieprzypisudolnego"/>
          <w:rFonts w:ascii="Times New Roman" w:hAnsi="Times New Roman"/>
          <w:sz w:val="20"/>
          <w:szCs w:val="20"/>
        </w:rPr>
        <w:footnoteReference w:id="3"/>
      </w:r>
      <w:r w:rsidR="00E56538">
        <w:rPr>
          <w:rFonts w:ascii="Times New Roman" w:hAnsi="Times New Roman"/>
          <w:sz w:val="20"/>
          <w:szCs w:val="20"/>
        </w:rPr>
        <w:t>)</w:t>
      </w:r>
      <w:r w:rsidR="008A72F4">
        <w:rPr>
          <w:rFonts w:ascii="Times New Roman" w:hAnsi="Times New Roman"/>
          <w:sz w:val="20"/>
          <w:szCs w:val="20"/>
        </w:rPr>
        <w:t>, a także osoba uprawniona do referendum, która najpóźniej w dniu głosowania kończy 75 lat, może głosować przez pełnomocnika.</w:t>
      </w:r>
    </w:p>
    <w:p w:rsidR="00B0711F" w:rsidRDefault="00F122FF" w:rsidP="00B0711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  <w:szCs w:val="20"/>
        </w:rPr>
        <w:t xml:space="preserve">                                                                                                                                </w:t>
      </w:r>
      <w:r w:rsidR="009A2B20" w:rsidRPr="00386B18">
        <w:rPr>
          <w:rFonts w:ascii="Times New Roman" w:hAnsi="Times New Roman"/>
          <w:b/>
          <w:sz w:val="20"/>
        </w:rPr>
        <w:t>WÓJT GMINY KOŁOBRZE</w:t>
      </w:r>
      <w:r w:rsidR="00386B18" w:rsidRPr="00386B18">
        <w:rPr>
          <w:rFonts w:ascii="Times New Roman" w:hAnsi="Times New Roman"/>
          <w:b/>
          <w:sz w:val="20"/>
        </w:rPr>
        <w:t>G</w:t>
      </w:r>
    </w:p>
    <w:p w:rsidR="00F763D7" w:rsidRPr="00B0711F" w:rsidRDefault="00B0711F" w:rsidP="00B0711F">
      <w:pPr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(-) WŁODZIMIERZ POPIOŁEK</w:t>
      </w:r>
      <w:r w:rsidRPr="00386B18">
        <w:rPr>
          <w:rFonts w:ascii="Times New Roman" w:hAnsi="Times New Roman"/>
          <w:b/>
          <w:sz w:val="20"/>
        </w:rPr>
        <w:t xml:space="preserve">                   </w:t>
      </w:r>
    </w:p>
    <w:sectPr w:rsidR="00F763D7" w:rsidRPr="00B0711F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37" w:rsidRDefault="00EF5D37" w:rsidP="00F763D7">
      <w:pPr>
        <w:spacing w:after="0" w:line="240" w:lineRule="auto"/>
      </w:pPr>
      <w:r>
        <w:separator/>
      </w:r>
    </w:p>
  </w:endnote>
  <w:endnote w:type="continuationSeparator" w:id="0">
    <w:p w:rsidR="00EF5D37" w:rsidRDefault="00EF5D37" w:rsidP="00F7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37" w:rsidRDefault="00EF5D37" w:rsidP="00F763D7">
      <w:pPr>
        <w:spacing w:after="0" w:line="240" w:lineRule="auto"/>
      </w:pPr>
      <w:r>
        <w:separator/>
      </w:r>
    </w:p>
  </w:footnote>
  <w:footnote w:type="continuationSeparator" w:id="0">
    <w:p w:rsidR="00EF5D37" w:rsidRDefault="00EF5D37" w:rsidP="00F763D7">
      <w:pPr>
        <w:spacing w:after="0" w:line="240" w:lineRule="auto"/>
      </w:pPr>
      <w:r>
        <w:continuationSeparator/>
      </w:r>
    </w:p>
  </w:footnote>
  <w:footnote w:id="1">
    <w:p w:rsidR="004C2255" w:rsidRPr="00302327" w:rsidRDefault="004C2255" w:rsidP="007A6EC2">
      <w:pPr>
        <w:pStyle w:val="Tekstprzypisudolnego"/>
        <w:ind w:left="142" w:hanging="142"/>
        <w:rPr>
          <w:rFonts w:ascii="Times New Roman" w:hAnsi="Times New Roman"/>
        </w:rPr>
      </w:pPr>
      <w:r w:rsidRPr="00302327">
        <w:rPr>
          <w:rStyle w:val="Odwoanieprzypisudolnego"/>
          <w:rFonts w:ascii="Times New Roman" w:hAnsi="Times New Roman"/>
        </w:rPr>
        <w:footnoteRef/>
      </w:r>
      <w:r w:rsidRPr="00302327">
        <w:rPr>
          <w:rFonts w:ascii="Times New Roman" w:hAnsi="Times New Roman"/>
        </w:rPr>
        <w:t xml:space="preserve"> Zmiany wymienionej ustawy ogłoszone zostały w Dz. U. z 2011 r. Nr 26, poz. 134, Nr 94. poz. 550, Nr 102, poz. 588, Nr 134, poz. 777, Nr 147,</w:t>
      </w:r>
      <w:r w:rsidR="007A6EC2" w:rsidRPr="00302327">
        <w:rPr>
          <w:rFonts w:ascii="Times New Roman" w:hAnsi="Times New Roman"/>
        </w:rPr>
        <w:t xml:space="preserve"> poz. 881,</w:t>
      </w:r>
      <w:r w:rsidRPr="00302327">
        <w:rPr>
          <w:rFonts w:ascii="Times New Roman" w:hAnsi="Times New Roman"/>
        </w:rPr>
        <w:t xml:space="preserve"> </w:t>
      </w:r>
      <w:r w:rsidR="007A6EC2" w:rsidRPr="00302327">
        <w:rPr>
          <w:rFonts w:ascii="Times New Roman" w:hAnsi="Times New Roman"/>
        </w:rPr>
        <w:t xml:space="preserve">Nr 149, poz. 889, </w:t>
      </w:r>
      <w:r w:rsidRPr="00302327">
        <w:rPr>
          <w:rFonts w:ascii="Times New Roman" w:hAnsi="Times New Roman"/>
        </w:rPr>
        <w:t>Nr 171, poz. 1016 i Nr 217, poz. 1281; z 2012 r. poz. 849, 951 i 1529 oraz z 2014 r. poz. 179, 180 i 1072.</w:t>
      </w:r>
    </w:p>
  </w:footnote>
  <w:footnote w:id="2">
    <w:p w:rsidR="004C2255" w:rsidRDefault="004C2255" w:rsidP="007A6EC2">
      <w:pPr>
        <w:pStyle w:val="Tekstprzypisudolnego"/>
        <w:ind w:left="142" w:hanging="142"/>
      </w:pPr>
      <w:r w:rsidRPr="00302327">
        <w:rPr>
          <w:rStyle w:val="Odwoanieprzypisudolnego"/>
          <w:rFonts w:ascii="Times New Roman" w:hAnsi="Times New Roman"/>
        </w:rPr>
        <w:footnoteRef/>
      </w:r>
      <w:r w:rsidRPr="00302327">
        <w:rPr>
          <w:rFonts w:ascii="Times New Roman" w:hAnsi="Times New Roman"/>
        </w:rPr>
        <w:t xml:space="preserve"> </w:t>
      </w:r>
      <w:r w:rsidR="007A6EC2" w:rsidRPr="00302327">
        <w:rPr>
          <w:rFonts w:ascii="Times New Roman" w:hAnsi="Times New Roman"/>
        </w:rPr>
        <w:t xml:space="preserve">Zmiany wymienionej uchwały ogłoszone zostały w Dz. Urz. Woj. Zachodniopomorskiego z 2014 r. poz. 2209 </w:t>
      </w:r>
      <w:r w:rsidR="007A6EC2" w:rsidRPr="00302327">
        <w:rPr>
          <w:rFonts w:ascii="Times New Roman" w:hAnsi="Times New Roman"/>
        </w:rPr>
        <w:br/>
        <w:t>i 3370.</w:t>
      </w:r>
    </w:p>
  </w:footnote>
  <w:footnote w:id="3">
    <w:p w:rsidR="00740652" w:rsidRDefault="00740652" w:rsidP="00E5653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40652">
        <w:rPr>
          <w:rFonts w:ascii="Times New Roman" w:hAnsi="Times New Roman"/>
        </w:rPr>
        <w:t xml:space="preserve">Zmiany tekstu jednolitego wymienionej ustawy ogłoszone zostały w Dz. U. z 2011 r. Nr 171, poz. 1016, Nr 209, poz. 1243 i 1244 </w:t>
      </w:r>
      <w:r w:rsidR="00E56538">
        <w:rPr>
          <w:rFonts w:ascii="Times New Roman" w:hAnsi="Times New Roman"/>
        </w:rPr>
        <w:t>o</w:t>
      </w:r>
      <w:r w:rsidRPr="00740652">
        <w:rPr>
          <w:rFonts w:ascii="Times New Roman" w:hAnsi="Times New Roman"/>
        </w:rPr>
        <w:t xml:space="preserve">raz Nr 291, poz. 1707; z 2012 r. poz. 986 i 1456; z 2013 r. poz. 73, 675, 791, 1446 </w:t>
      </w:r>
      <w:r w:rsidR="00E56538">
        <w:rPr>
          <w:rFonts w:ascii="Times New Roman" w:hAnsi="Times New Roman"/>
        </w:rPr>
        <w:br/>
      </w:r>
      <w:r w:rsidRPr="00740652">
        <w:rPr>
          <w:rFonts w:ascii="Times New Roman" w:hAnsi="Times New Roman"/>
        </w:rPr>
        <w:t>i 1645; z 2014 r. poz. 598, 877, 1198, 1457 i 1873 oraz z 2015 r. poz. 218 i 493.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A0100"/>
    <w:multiLevelType w:val="hybridMultilevel"/>
    <w:tmpl w:val="58AAE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33737"/>
    <w:multiLevelType w:val="hybridMultilevel"/>
    <w:tmpl w:val="917A7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32C"/>
    <w:rsid w:val="00016F9A"/>
    <w:rsid w:val="00033436"/>
    <w:rsid w:val="000748A8"/>
    <w:rsid w:val="000B1FC3"/>
    <w:rsid w:val="00144CC0"/>
    <w:rsid w:val="00185424"/>
    <w:rsid w:val="001D078E"/>
    <w:rsid w:val="00200CF4"/>
    <w:rsid w:val="002A5F0F"/>
    <w:rsid w:val="002C5487"/>
    <w:rsid w:val="002E6200"/>
    <w:rsid w:val="00302327"/>
    <w:rsid w:val="00346FCA"/>
    <w:rsid w:val="0035195C"/>
    <w:rsid w:val="00386B18"/>
    <w:rsid w:val="003A62D9"/>
    <w:rsid w:val="003B5F86"/>
    <w:rsid w:val="003E59BA"/>
    <w:rsid w:val="0041476F"/>
    <w:rsid w:val="00424E39"/>
    <w:rsid w:val="00457153"/>
    <w:rsid w:val="004C2255"/>
    <w:rsid w:val="005B78C7"/>
    <w:rsid w:val="00637628"/>
    <w:rsid w:val="006507DA"/>
    <w:rsid w:val="006E2B11"/>
    <w:rsid w:val="00740652"/>
    <w:rsid w:val="00744417"/>
    <w:rsid w:val="007A6EC2"/>
    <w:rsid w:val="007B7D11"/>
    <w:rsid w:val="00865EA6"/>
    <w:rsid w:val="00887D9B"/>
    <w:rsid w:val="00896F8F"/>
    <w:rsid w:val="008A72F4"/>
    <w:rsid w:val="008B0A1B"/>
    <w:rsid w:val="008B2ACC"/>
    <w:rsid w:val="008E2C14"/>
    <w:rsid w:val="009029F3"/>
    <w:rsid w:val="009545F1"/>
    <w:rsid w:val="00980002"/>
    <w:rsid w:val="009A2B20"/>
    <w:rsid w:val="00A1039B"/>
    <w:rsid w:val="00A511BE"/>
    <w:rsid w:val="00B0532C"/>
    <w:rsid w:val="00B0711F"/>
    <w:rsid w:val="00B7651B"/>
    <w:rsid w:val="00B81B2F"/>
    <w:rsid w:val="00BA08A3"/>
    <w:rsid w:val="00BA152A"/>
    <w:rsid w:val="00BC6CEC"/>
    <w:rsid w:val="00BE233B"/>
    <w:rsid w:val="00BE346F"/>
    <w:rsid w:val="00C36425"/>
    <w:rsid w:val="00C5051C"/>
    <w:rsid w:val="00CC49F3"/>
    <w:rsid w:val="00D25169"/>
    <w:rsid w:val="00D30F17"/>
    <w:rsid w:val="00D70AC6"/>
    <w:rsid w:val="00D85629"/>
    <w:rsid w:val="00DD586C"/>
    <w:rsid w:val="00DD5ABA"/>
    <w:rsid w:val="00E11741"/>
    <w:rsid w:val="00E141F4"/>
    <w:rsid w:val="00E2104B"/>
    <w:rsid w:val="00E56538"/>
    <w:rsid w:val="00E6470C"/>
    <w:rsid w:val="00EE469F"/>
    <w:rsid w:val="00EF27AD"/>
    <w:rsid w:val="00EF5D37"/>
    <w:rsid w:val="00F122FF"/>
    <w:rsid w:val="00F763D7"/>
    <w:rsid w:val="00F80861"/>
    <w:rsid w:val="00F86FBC"/>
    <w:rsid w:val="00F9062E"/>
    <w:rsid w:val="00FB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86FBC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7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63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7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63D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5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0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FD64F-EEC9-4560-8569-5CD6E3DD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6</cp:revision>
  <cp:lastPrinted>2015-07-20T11:21:00Z</cp:lastPrinted>
  <dcterms:created xsi:type="dcterms:W3CDTF">2015-07-20T10:20:00Z</dcterms:created>
  <dcterms:modified xsi:type="dcterms:W3CDTF">2015-07-20T11:35:00Z</dcterms:modified>
</cp:coreProperties>
</file>