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4" w:rsidRDefault="00FE15E4" w:rsidP="00FE15E4">
      <w:pPr>
        <w:pStyle w:val="Nagwek1"/>
        <w:jc w:val="right"/>
        <w:rPr>
          <w:b/>
        </w:rPr>
      </w:pPr>
      <w:r>
        <w:rPr>
          <w:b/>
          <w:bCs/>
        </w:rPr>
        <w:t xml:space="preserve">                                          </w:t>
      </w:r>
      <w:r>
        <w:rPr>
          <w:b/>
          <w:u w:val="single"/>
        </w:rPr>
        <w:t>PROJEKT</w:t>
      </w:r>
      <w:r w:rsidR="00F32DED">
        <w:rPr>
          <w:b/>
          <w:u w:val="single"/>
        </w:rPr>
        <w:t xml:space="preserve"> 457</w:t>
      </w:r>
    </w:p>
    <w:p w:rsidR="00FE15E4" w:rsidRDefault="00FE15E4" w:rsidP="00FE15E4">
      <w:pPr>
        <w:jc w:val="center"/>
        <w:rPr>
          <w:b/>
          <w:bCs/>
          <w:szCs w:val="20"/>
        </w:rPr>
      </w:pPr>
    </w:p>
    <w:p w:rsidR="00FE15E4" w:rsidRDefault="00FE15E4" w:rsidP="00FE15E4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/……../2023</w:t>
      </w:r>
    </w:p>
    <w:p w:rsidR="00FE15E4" w:rsidRDefault="00FE15E4" w:rsidP="00FE15E4">
      <w:pPr>
        <w:jc w:val="center"/>
        <w:rPr>
          <w:b/>
          <w:bCs/>
        </w:rPr>
      </w:pPr>
    </w:p>
    <w:p w:rsidR="00FE15E4" w:rsidRDefault="00FE15E4" w:rsidP="00FE15E4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Rady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Gminy Kołobrzeg</w:t>
      </w:r>
    </w:p>
    <w:p w:rsidR="00FE15E4" w:rsidRDefault="00FE15E4" w:rsidP="00FE15E4">
      <w:pPr>
        <w:jc w:val="center"/>
        <w:rPr>
          <w:b/>
          <w:bCs/>
        </w:rPr>
      </w:pPr>
    </w:p>
    <w:p w:rsidR="00FE15E4" w:rsidRDefault="00FE15E4" w:rsidP="00FE15E4">
      <w:pPr>
        <w:jc w:val="center"/>
        <w:rPr>
          <w:b/>
          <w:bCs/>
        </w:rPr>
      </w:pPr>
      <w:r>
        <w:rPr>
          <w:b/>
          <w:bCs/>
        </w:rPr>
        <w:t>z dnia   ...  lutego 2023 roku</w:t>
      </w:r>
    </w:p>
    <w:p w:rsidR="00FE15E4" w:rsidRDefault="00FE15E4" w:rsidP="00FE15E4"/>
    <w:p w:rsidR="00FE15E4" w:rsidRDefault="00FE15E4" w:rsidP="00FE15E4">
      <w:pPr>
        <w:jc w:val="center"/>
        <w:rPr>
          <w:b/>
          <w:bCs/>
        </w:rPr>
      </w:pPr>
      <w:r>
        <w:rPr>
          <w:b/>
          <w:bCs/>
        </w:rPr>
        <w:t>w sprawie wyrażenia zgody na zbycie części nieruchomości .</w:t>
      </w:r>
    </w:p>
    <w:p w:rsidR="00FE15E4" w:rsidRDefault="00FE15E4" w:rsidP="00FE15E4"/>
    <w:p w:rsidR="00FE15E4" w:rsidRDefault="00FE15E4" w:rsidP="00FE15E4">
      <w:pPr>
        <w:jc w:val="both"/>
      </w:pPr>
    </w:p>
    <w:p w:rsidR="00FE15E4" w:rsidRDefault="00FE15E4" w:rsidP="00FE15E4">
      <w:pPr>
        <w:jc w:val="both"/>
      </w:pPr>
    </w:p>
    <w:p w:rsidR="00FE15E4" w:rsidRDefault="00FE15E4" w:rsidP="00FE15E4">
      <w:r>
        <w:tab/>
        <w:t xml:space="preserve">Na podstawie art. 18 ust. 2 pkt 9 lit. „a”  ustawy z dnia 8 marca 1990r. o samorządzie gminnym </w:t>
      </w:r>
      <w:r>
        <w:rPr>
          <w:sz w:val="22"/>
          <w:szCs w:val="22"/>
        </w:rPr>
        <w:t xml:space="preserve">( Dz. U. z 2023r., poz. 40 ) </w:t>
      </w:r>
      <w:r>
        <w:t xml:space="preserve"> Rada Gminy uchwala, co następuje:</w:t>
      </w:r>
    </w:p>
    <w:p w:rsidR="00FE15E4" w:rsidRDefault="00FE15E4" w:rsidP="00FE15E4"/>
    <w:p w:rsidR="00FE15E4" w:rsidRDefault="00FE15E4" w:rsidP="00FE15E4">
      <w:pPr>
        <w:rPr>
          <w:szCs w:val="20"/>
        </w:rPr>
      </w:pPr>
    </w:p>
    <w:p w:rsidR="00FE15E4" w:rsidRDefault="00FE15E4" w:rsidP="00FE15E4">
      <w:r>
        <w:t xml:space="preserve">§ 1. Wyraża się zgodę na zbycie </w:t>
      </w:r>
      <w:r>
        <w:rPr>
          <w:bCs/>
        </w:rPr>
        <w:t>części</w:t>
      </w:r>
      <w:r>
        <w:t xml:space="preserve"> nieruchomości gruntowej stanowiącej własność </w:t>
      </w:r>
    </w:p>
    <w:p w:rsidR="00FE15E4" w:rsidRDefault="00FE15E4" w:rsidP="00FE15E4">
      <w:r>
        <w:t xml:space="preserve">       Gminy Kołobrzeg położonej w obrębie ewidencyjnym </w:t>
      </w:r>
      <w:r>
        <w:rPr>
          <w:b/>
        </w:rPr>
        <w:t xml:space="preserve"> Kądzielno</w:t>
      </w:r>
      <w:r>
        <w:t xml:space="preserve">, oznaczonej </w:t>
      </w:r>
    </w:p>
    <w:p w:rsidR="00FE15E4" w:rsidRDefault="00FE15E4" w:rsidP="00FE15E4">
      <w:r>
        <w:t xml:space="preserve">       ewidencyjnie  jako działki nr :</w:t>
      </w:r>
    </w:p>
    <w:p w:rsidR="00FE15E4" w:rsidRDefault="00FE15E4" w:rsidP="00FE15E4"/>
    <w:p w:rsidR="00FE15E4" w:rsidRDefault="00FE15E4" w:rsidP="00FE15E4">
      <w:r>
        <w:t xml:space="preserve">       -   5/7 o pow. 0,2576 ha, księga wieczysta  KO1L/00027078/7.</w:t>
      </w:r>
    </w:p>
    <w:p w:rsidR="00FE15E4" w:rsidRDefault="00FE15E4" w:rsidP="00FE15E4">
      <w:pPr>
        <w:rPr>
          <w:szCs w:val="20"/>
        </w:rPr>
      </w:pPr>
    </w:p>
    <w:p w:rsidR="00FE15E4" w:rsidRDefault="00FE15E4" w:rsidP="00FE15E4">
      <w:r>
        <w:t>§ 2. Wykonanie uchwały powierza się Wójtowi Gminy Kołobrzeg.</w:t>
      </w:r>
    </w:p>
    <w:p w:rsidR="00FE15E4" w:rsidRDefault="00FE15E4" w:rsidP="00FE15E4">
      <w:pPr>
        <w:rPr>
          <w:szCs w:val="20"/>
        </w:rPr>
      </w:pPr>
    </w:p>
    <w:p w:rsidR="00FE15E4" w:rsidRDefault="00FE15E4" w:rsidP="00FE15E4">
      <w:pPr>
        <w:rPr>
          <w:szCs w:val="20"/>
        </w:rPr>
      </w:pPr>
      <w:r>
        <w:t>§ 3. Uchwała wchodzi w życie z dniem podjęcia.</w:t>
      </w:r>
    </w:p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>
      <w:r>
        <w:t xml:space="preserve">                                                                                                     Przewodniczący Rady Gminy</w:t>
      </w:r>
    </w:p>
    <w:p w:rsidR="00FE15E4" w:rsidRDefault="00FE15E4" w:rsidP="00FE15E4">
      <w:r>
        <w:t xml:space="preserve">                </w:t>
      </w:r>
    </w:p>
    <w:p w:rsidR="00FE15E4" w:rsidRDefault="00FE15E4" w:rsidP="00FE15E4">
      <w:r>
        <w:t xml:space="preserve">                                                                                                                Julian  Nowicki</w:t>
      </w:r>
    </w:p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/>
    <w:p w:rsidR="00FE15E4" w:rsidRDefault="00FE15E4" w:rsidP="00FE15E4">
      <w:pPr>
        <w:jc w:val="center"/>
      </w:pPr>
    </w:p>
    <w:p w:rsidR="00FE15E4" w:rsidRDefault="00FE15E4" w:rsidP="00FE15E4">
      <w:pPr>
        <w:jc w:val="center"/>
      </w:pPr>
    </w:p>
    <w:p w:rsidR="00FE15E4" w:rsidRDefault="00FE15E4" w:rsidP="00FE15E4">
      <w:pPr>
        <w:jc w:val="center"/>
      </w:pPr>
    </w:p>
    <w:p w:rsidR="00FE15E4" w:rsidRDefault="00FE15E4" w:rsidP="00FE15E4">
      <w:pPr>
        <w:jc w:val="center"/>
      </w:pPr>
      <w:r>
        <w:lastRenderedPageBreak/>
        <w:t>U z a s a d n i e n i e</w:t>
      </w:r>
    </w:p>
    <w:p w:rsidR="00FE15E4" w:rsidRDefault="00FE15E4" w:rsidP="00FE15E4"/>
    <w:p w:rsidR="00FE15E4" w:rsidRDefault="00FE15E4" w:rsidP="00FE15E4">
      <w:pPr>
        <w:jc w:val="center"/>
      </w:pPr>
    </w:p>
    <w:p w:rsidR="00FE15E4" w:rsidRDefault="00FE15E4" w:rsidP="00FE15E4">
      <w:pPr>
        <w:jc w:val="center"/>
      </w:pPr>
      <w:r>
        <w:t>do uchwały w sprawie zbycia nieruchomości gruntowej.</w:t>
      </w:r>
    </w:p>
    <w:p w:rsidR="00FE15E4" w:rsidRDefault="00FE15E4" w:rsidP="00FE15E4"/>
    <w:p w:rsidR="00FE15E4" w:rsidRDefault="00FE15E4" w:rsidP="00FE15E4"/>
    <w:p w:rsidR="00FE15E4" w:rsidRDefault="00FE15E4" w:rsidP="00FE15E4">
      <w:pPr>
        <w:rPr>
          <w:szCs w:val="20"/>
        </w:rPr>
      </w:pPr>
    </w:p>
    <w:p w:rsidR="00FE15E4" w:rsidRDefault="00FE15E4" w:rsidP="00FE15E4">
      <w:pPr>
        <w:ind w:firstLine="708"/>
      </w:pPr>
      <w:r>
        <w:t xml:space="preserve">Wymieniona w uchwale działka Nr  5/7 </w:t>
      </w:r>
      <w:r>
        <w:rPr>
          <w:bCs/>
        </w:rPr>
        <w:t>o pow. 0,2576 ha</w:t>
      </w:r>
      <w:r>
        <w:t xml:space="preserve">  obręb Kądzielno, oznaczona w ewidencji gruntów jako użytek dr-drogi nie stanowi urządzonej drogi natomiast jest wykorzystywana jako droga technologiczna dla użytkowania rolniczego przez właściciela przyległych nieruchomości. Z uwagi na podłużny kształt, szerokość ok. 6,0 m oraz położenie na terenach rolnych </w:t>
      </w:r>
      <w:r w:rsidR="00DD2C81">
        <w:t>jest</w:t>
      </w:r>
      <w:r>
        <w:t xml:space="preserve"> zbędna dla potrzeb komunikacyjnych Gminy.  </w:t>
      </w:r>
    </w:p>
    <w:p w:rsidR="00FE15E4" w:rsidRDefault="00FE15E4" w:rsidP="00FE15E4">
      <w:pPr>
        <w:ind w:firstLine="708"/>
      </w:pPr>
      <w:r>
        <w:t xml:space="preserve">Właściciel przyległych działek rolnych Nr 10/16, 6/14, 3/1, 4/2, 13/109 i 6/18 obręb ewidencyjny Kądzielno wystąpił z wnioskiem o nabycie działek Nr 5/5 i 5/7 (przed podziałem 5/4), celem poprawy warunków gospodarowania rozłogiem pól w gospodarstwie rolnym. </w:t>
      </w:r>
    </w:p>
    <w:p w:rsidR="00FE15E4" w:rsidRDefault="00FE15E4" w:rsidP="00FE15E4">
      <w:pPr>
        <w:ind w:firstLine="708"/>
      </w:pPr>
      <w:r>
        <w:t xml:space="preserve">Zgodnie z art. 40 ust.3 ustawy z dnia 21 sierpnia 1997r. o gospodarce nieruchomościami  (tekst jednolity  Dz. U. z 2021r., poz. 1899) o formie przetargu decyduje jego organizator. Nieruchomość zostanie zbyta zgodnie z zasadami określonymi w/w ustawą  o gospodarce nieruchomościami  za cenę nie niższą niż jej wartość rynkowa. </w:t>
      </w:r>
    </w:p>
    <w:p w:rsidR="00FE15E4" w:rsidRDefault="00FE15E4" w:rsidP="00FE15E4">
      <w:r>
        <w:t xml:space="preserve">Cena   zostanie ustalona w oparciu o operat szacunkowy określający wartość gruntu, sporządzony przez rzeczoznawcę majątkowego.      </w:t>
      </w:r>
    </w:p>
    <w:p w:rsidR="00FE15E4" w:rsidRDefault="00FE15E4" w:rsidP="00FE15E4"/>
    <w:p w:rsidR="00FE15E4" w:rsidRDefault="00FE15E4" w:rsidP="00FE15E4"/>
    <w:p w:rsidR="00FE15E4" w:rsidRDefault="00FE15E4" w:rsidP="00FE15E4">
      <w:r>
        <w:rPr>
          <w:noProof/>
        </w:rPr>
        <w:drawing>
          <wp:inline distT="0" distB="0" distL="0" distR="0">
            <wp:extent cx="5760720" cy="33521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E4" w:rsidRDefault="00FE15E4" w:rsidP="00FE15E4">
      <w:pPr>
        <w:rPr>
          <w:color w:val="FF0000"/>
        </w:rPr>
      </w:pPr>
    </w:p>
    <w:p w:rsidR="00422E3F" w:rsidRDefault="00422E3F"/>
    <w:sectPr w:rsidR="00422E3F" w:rsidSect="00230EA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06D4F"/>
    <w:rsid w:val="00006D4F"/>
    <w:rsid w:val="00230EA7"/>
    <w:rsid w:val="00422E3F"/>
    <w:rsid w:val="00C45100"/>
    <w:rsid w:val="00DD2C81"/>
    <w:rsid w:val="00F32DED"/>
    <w:rsid w:val="00F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5E4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5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5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D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mjachimowicz</cp:lastModifiedBy>
  <cp:revision>2</cp:revision>
  <dcterms:created xsi:type="dcterms:W3CDTF">2023-02-23T10:12:00Z</dcterms:created>
  <dcterms:modified xsi:type="dcterms:W3CDTF">2023-02-23T10:12:00Z</dcterms:modified>
</cp:coreProperties>
</file>