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4A" w:rsidRDefault="00E9214E" w:rsidP="00DF51E6">
      <w:pPr>
        <w:spacing w:after="0"/>
        <w:rPr>
          <w:rFonts w:ascii="Times New Roman" w:hAnsi="Times New Roman" w:cs="Times New Roman"/>
          <w:sz w:val="24"/>
          <w:szCs w:val="24"/>
        </w:rPr>
      </w:pPr>
      <w:bookmarkStart w:id="0" w:name="_GoBack"/>
      <w:r w:rsidRPr="00E9214E">
        <w:rPr>
          <w:rFonts w:ascii="Times New Roman" w:hAnsi="Times New Roman" w:cs="Times New Roman"/>
          <w:b/>
          <w:sz w:val="24"/>
          <w:szCs w:val="24"/>
        </w:rPr>
        <w:t>BF.VI.310.2.2017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Kołobrzeg, dnia 30.03.2017 r.</w:t>
      </w:r>
    </w:p>
    <w:p w:rsidR="00376F2D" w:rsidRDefault="00376F2D" w:rsidP="00DF51E6">
      <w:pPr>
        <w:spacing w:after="0"/>
        <w:rPr>
          <w:rFonts w:ascii="Times New Roman" w:hAnsi="Times New Roman" w:cs="Times New Roman"/>
          <w:sz w:val="24"/>
          <w:szCs w:val="24"/>
        </w:rPr>
      </w:pPr>
    </w:p>
    <w:p w:rsidR="00E9214E" w:rsidRDefault="00E9214E" w:rsidP="00DF51E6">
      <w:pPr>
        <w:spacing w:after="0"/>
        <w:rPr>
          <w:rFonts w:ascii="Times New Roman" w:hAnsi="Times New Roman" w:cs="Times New Roman"/>
          <w:sz w:val="24"/>
          <w:szCs w:val="24"/>
        </w:rPr>
      </w:pPr>
    </w:p>
    <w:p w:rsidR="00E9214E" w:rsidRPr="00E9214E" w:rsidRDefault="00E9214E" w:rsidP="00DF51E6">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4723">
        <w:rPr>
          <w:rFonts w:ascii="Times New Roman" w:hAnsi="Times New Roman" w:cs="Times New Roman"/>
          <w:b/>
          <w:sz w:val="24"/>
          <w:szCs w:val="24"/>
        </w:rPr>
        <w:t>……………………………</w:t>
      </w:r>
    </w:p>
    <w:p w:rsidR="00E9214E" w:rsidRPr="00E9214E" w:rsidRDefault="00E9214E" w:rsidP="00DF51E6">
      <w:pPr>
        <w:spacing w:after="0"/>
        <w:rPr>
          <w:rFonts w:ascii="Times New Roman" w:hAnsi="Times New Roman" w:cs="Times New Roman"/>
          <w:b/>
          <w:sz w:val="24"/>
          <w:szCs w:val="24"/>
        </w:rPr>
      </w:pP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00CF4723">
        <w:rPr>
          <w:rFonts w:ascii="Times New Roman" w:hAnsi="Times New Roman" w:cs="Times New Roman"/>
          <w:b/>
          <w:sz w:val="24"/>
          <w:szCs w:val="24"/>
        </w:rPr>
        <w:t>…………………………………..</w:t>
      </w:r>
    </w:p>
    <w:p w:rsidR="00E9214E" w:rsidRPr="00E9214E" w:rsidRDefault="00E9214E" w:rsidP="00DF51E6">
      <w:pPr>
        <w:spacing w:after="0"/>
        <w:rPr>
          <w:rFonts w:ascii="Times New Roman" w:hAnsi="Times New Roman" w:cs="Times New Roman"/>
          <w:b/>
          <w:sz w:val="24"/>
          <w:szCs w:val="24"/>
        </w:rPr>
      </w:pP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Pr="00E9214E">
        <w:rPr>
          <w:rFonts w:ascii="Times New Roman" w:hAnsi="Times New Roman" w:cs="Times New Roman"/>
          <w:b/>
          <w:sz w:val="24"/>
          <w:szCs w:val="24"/>
        </w:rPr>
        <w:tab/>
      </w:r>
      <w:r w:rsidR="00CF4723">
        <w:rPr>
          <w:rFonts w:ascii="Times New Roman" w:hAnsi="Times New Roman" w:cs="Times New Roman"/>
          <w:b/>
          <w:sz w:val="24"/>
          <w:szCs w:val="24"/>
        </w:rPr>
        <w:t>……………….</w:t>
      </w:r>
    </w:p>
    <w:p w:rsidR="00E9214E" w:rsidRPr="00DF51E6" w:rsidRDefault="00E9214E" w:rsidP="00DF51E6">
      <w:pPr>
        <w:spacing w:after="0"/>
        <w:rPr>
          <w:rFonts w:ascii="Times New Roman" w:hAnsi="Times New Roman" w:cs="Times New Roman"/>
          <w:sz w:val="24"/>
          <w:szCs w:val="24"/>
        </w:rPr>
      </w:pPr>
    </w:p>
    <w:p w:rsidR="00C72E02" w:rsidRPr="00DF51E6" w:rsidRDefault="00C72E02" w:rsidP="00DF51E6">
      <w:pPr>
        <w:spacing w:after="0"/>
        <w:rPr>
          <w:rFonts w:ascii="Times New Roman" w:hAnsi="Times New Roman" w:cs="Times New Roman"/>
          <w:sz w:val="24"/>
          <w:szCs w:val="24"/>
        </w:rPr>
      </w:pPr>
    </w:p>
    <w:p w:rsidR="00C72E02" w:rsidRPr="00DF51E6" w:rsidRDefault="00C72E02" w:rsidP="00DF51E6">
      <w:pPr>
        <w:spacing w:after="0"/>
        <w:jc w:val="center"/>
        <w:rPr>
          <w:rFonts w:ascii="Times New Roman" w:hAnsi="Times New Roman" w:cs="Times New Roman"/>
          <w:b/>
          <w:sz w:val="24"/>
          <w:szCs w:val="24"/>
        </w:rPr>
      </w:pPr>
      <w:r w:rsidRPr="00DF51E6">
        <w:rPr>
          <w:rFonts w:ascii="Times New Roman" w:hAnsi="Times New Roman" w:cs="Times New Roman"/>
          <w:b/>
          <w:sz w:val="24"/>
          <w:szCs w:val="24"/>
        </w:rPr>
        <w:t>INDYWIDUALNA  INTERPRETACJA PODATKOWA</w:t>
      </w:r>
    </w:p>
    <w:p w:rsidR="00476634" w:rsidRPr="00DF51E6" w:rsidRDefault="00C72E02" w:rsidP="00DF51E6">
      <w:pPr>
        <w:spacing w:after="0"/>
        <w:ind w:firstLine="708"/>
        <w:jc w:val="both"/>
        <w:rPr>
          <w:rFonts w:ascii="Times New Roman" w:hAnsi="Times New Roman" w:cs="Times New Roman"/>
          <w:sz w:val="24"/>
          <w:szCs w:val="24"/>
        </w:rPr>
      </w:pPr>
      <w:r w:rsidRPr="00DF51E6">
        <w:rPr>
          <w:rFonts w:ascii="Times New Roman" w:hAnsi="Times New Roman" w:cs="Times New Roman"/>
          <w:sz w:val="24"/>
          <w:szCs w:val="24"/>
        </w:rPr>
        <w:t>Działając na podstawie art. 14j</w:t>
      </w:r>
      <w:r w:rsidR="00040238" w:rsidRPr="00DF51E6">
        <w:rPr>
          <w:rFonts w:ascii="Times New Roman" w:hAnsi="Times New Roman" w:cs="Times New Roman"/>
          <w:sz w:val="24"/>
          <w:szCs w:val="24"/>
        </w:rPr>
        <w:t xml:space="preserve"> § 1 ustawy z dnia 29 sierpnia 1997 r. – Ordynacja </w:t>
      </w:r>
      <w:r w:rsidR="00736E3A" w:rsidRPr="00DF51E6">
        <w:rPr>
          <w:rFonts w:ascii="Times New Roman" w:hAnsi="Times New Roman" w:cs="Times New Roman"/>
          <w:sz w:val="24"/>
          <w:szCs w:val="24"/>
        </w:rPr>
        <w:t>podatkowa (Dz. U. z 2015 r. poz. 613, z 2014 r. poz. 183 i poz. 1215, z 2015 r. poz. 251, poz. 699, poz. 978, poz. 1197, poz. 1269, poz. 1311, poz. 1649 i poz. 1923 oraz z 2016 r. poz. 195, poz. 615, poz. 846 i poz. 1228, M. P. z 2015 r. poz. 722 i poz. 723)</w:t>
      </w:r>
      <w:r w:rsidR="006322F1" w:rsidRPr="00DF51E6">
        <w:rPr>
          <w:rFonts w:ascii="Times New Roman" w:hAnsi="Times New Roman" w:cs="Times New Roman"/>
          <w:sz w:val="24"/>
          <w:szCs w:val="24"/>
        </w:rPr>
        <w:t xml:space="preserve"> </w:t>
      </w:r>
      <w:r w:rsidR="0051632C" w:rsidRPr="00DF51E6">
        <w:rPr>
          <w:rFonts w:ascii="Times New Roman" w:hAnsi="Times New Roman" w:cs="Times New Roman"/>
          <w:sz w:val="24"/>
          <w:szCs w:val="24"/>
        </w:rPr>
        <w:t>Wójt Gminy Kołobrzeg</w:t>
      </w:r>
      <w:r w:rsidR="006322F1" w:rsidRPr="00DF51E6">
        <w:rPr>
          <w:rFonts w:ascii="Times New Roman" w:hAnsi="Times New Roman" w:cs="Times New Roman"/>
          <w:sz w:val="24"/>
          <w:szCs w:val="24"/>
        </w:rPr>
        <w:t xml:space="preserve"> </w:t>
      </w:r>
      <w:r w:rsidR="00AC3982" w:rsidRPr="00DF51E6">
        <w:rPr>
          <w:rFonts w:ascii="Times New Roman" w:hAnsi="Times New Roman" w:cs="Times New Roman"/>
          <w:sz w:val="24"/>
          <w:szCs w:val="24"/>
        </w:rPr>
        <w:t xml:space="preserve">po rozpatrzeniu </w:t>
      </w:r>
      <w:r w:rsidR="00B07BAE" w:rsidRPr="00DF51E6">
        <w:rPr>
          <w:rFonts w:ascii="Times New Roman" w:hAnsi="Times New Roman" w:cs="Times New Roman"/>
          <w:sz w:val="24"/>
          <w:szCs w:val="24"/>
        </w:rPr>
        <w:t xml:space="preserve">wniosku o wydanie interpretacji indywidualnej, złożonego dnia </w:t>
      </w:r>
      <w:r w:rsidR="00FD0CFC">
        <w:rPr>
          <w:rFonts w:ascii="Times New Roman" w:hAnsi="Times New Roman" w:cs="Times New Roman"/>
          <w:sz w:val="24"/>
          <w:szCs w:val="24"/>
        </w:rPr>
        <w:t xml:space="preserve">20.01.2017 r. </w:t>
      </w:r>
      <w:r w:rsidR="00B07BAE" w:rsidRPr="00DF51E6">
        <w:rPr>
          <w:rFonts w:ascii="Times New Roman" w:hAnsi="Times New Roman" w:cs="Times New Roman"/>
          <w:sz w:val="24"/>
          <w:szCs w:val="24"/>
        </w:rPr>
        <w:t>przez</w:t>
      </w:r>
      <w:r w:rsidR="00FD0CFC">
        <w:rPr>
          <w:rFonts w:ascii="Times New Roman" w:hAnsi="Times New Roman" w:cs="Times New Roman"/>
          <w:sz w:val="24"/>
          <w:szCs w:val="24"/>
        </w:rPr>
        <w:t xml:space="preserve"> </w:t>
      </w:r>
      <w:r w:rsidR="00CF4723">
        <w:rPr>
          <w:rFonts w:ascii="Times New Roman" w:hAnsi="Times New Roman" w:cs="Times New Roman"/>
          <w:sz w:val="24"/>
          <w:szCs w:val="24"/>
        </w:rPr>
        <w:t>………………………</w:t>
      </w:r>
      <w:r w:rsidR="00FD0CFC">
        <w:rPr>
          <w:rFonts w:ascii="Times New Roman" w:hAnsi="Times New Roman" w:cs="Times New Roman"/>
          <w:sz w:val="24"/>
          <w:szCs w:val="24"/>
        </w:rPr>
        <w:t>, (</w:t>
      </w:r>
      <w:r w:rsidR="00B07BAE" w:rsidRPr="00DF51E6">
        <w:rPr>
          <w:rFonts w:ascii="Times New Roman" w:hAnsi="Times New Roman" w:cs="Times New Roman"/>
          <w:sz w:val="24"/>
          <w:szCs w:val="24"/>
        </w:rPr>
        <w:t>dalej: Wnioskodawca)</w:t>
      </w:r>
      <w:r w:rsidR="00FD0CFC">
        <w:rPr>
          <w:rFonts w:ascii="Times New Roman" w:hAnsi="Times New Roman" w:cs="Times New Roman"/>
          <w:sz w:val="24"/>
          <w:szCs w:val="24"/>
        </w:rPr>
        <w:t xml:space="preserve"> </w:t>
      </w:r>
      <w:r w:rsidR="006322F1" w:rsidRPr="00DF51E6">
        <w:rPr>
          <w:rFonts w:ascii="Times New Roman" w:hAnsi="Times New Roman" w:cs="Times New Roman"/>
          <w:b/>
          <w:sz w:val="24"/>
          <w:szCs w:val="24"/>
        </w:rPr>
        <w:t>stwierdza, że</w:t>
      </w:r>
      <w:r w:rsidR="00B07BAE" w:rsidRPr="00DF51E6">
        <w:rPr>
          <w:rFonts w:ascii="Times New Roman" w:hAnsi="Times New Roman" w:cs="Times New Roman"/>
          <w:sz w:val="24"/>
          <w:szCs w:val="24"/>
        </w:rPr>
        <w:t xml:space="preserve"> </w:t>
      </w:r>
      <w:r w:rsidR="00B07BAE" w:rsidRPr="00DF51E6">
        <w:rPr>
          <w:rFonts w:ascii="Times New Roman" w:hAnsi="Times New Roman" w:cs="Times New Roman"/>
          <w:b/>
          <w:sz w:val="24"/>
          <w:szCs w:val="24"/>
        </w:rPr>
        <w:t>stanowisko Wnioskodawcy</w:t>
      </w:r>
      <w:r w:rsidR="006322F1" w:rsidRPr="00DF51E6">
        <w:rPr>
          <w:rFonts w:ascii="Times New Roman" w:hAnsi="Times New Roman" w:cs="Times New Roman"/>
          <w:b/>
          <w:sz w:val="24"/>
          <w:szCs w:val="24"/>
        </w:rPr>
        <w:t xml:space="preserve"> przedstawione w</w:t>
      </w:r>
      <w:r w:rsidR="00B07BAE" w:rsidRPr="00DF51E6">
        <w:rPr>
          <w:rFonts w:ascii="Times New Roman" w:hAnsi="Times New Roman" w:cs="Times New Roman"/>
          <w:b/>
          <w:sz w:val="24"/>
          <w:szCs w:val="24"/>
        </w:rPr>
        <w:t xml:space="preserve">e wniosku złożonym dnia </w:t>
      </w:r>
      <w:r w:rsidR="00FD0CFC">
        <w:rPr>
          <w:rFonts w:ascii="Times New Roman" w:hAnsi="Times New Roman" w:cs="Times New Roman"/>
          <w:b/>
          <w:sz w:val="24"/>
          <w:szCs w:val="24"/>
        </w:rPr>
        <w:t>20.01.2017 r.</w:t>
      </w:r>
      <w:r w:rsidR="00B07BAE" w:rsidRPr="00DF51E6">
        <w:rPr>
          <w:rFonts w:ascii="Times New Roman" w:hAnsi="Times New Roman" w:cs="Times New Roman"/>
          <w:b/>
          <w:sz w:val="24"/>
          <w:szCs w:val="24"/>
        </w:rPr>
        <w:t xml:space="preserve"> o wydanie interpretacji indywidualnej przepisów prawa podatkowego dotyczące</w:t>
      </w:r>
      <w:r w:rsidR="00476634" w:rsidRPr="00DF51E6">
        <w:rPr>
          <w:rFonts w:ascii="Times New Roman" w:hAnsi="Times New Roman" w:cs="Times New Roman"/>
          <w:b/>
          <w:sz w:val="24"/>
          <w:szCs w:val="24"/>
        </w:rPr>
        <w:t xml:space="preserve"> opodatkowania podatkiem od nieruchomości </w:t>
      </w:r>
      <w:r w:rsidR="008874DD" w:rsidRPr="00DF51E6">
        <w:rPr>
          <w:rFonts w:ascii="Times New Roman" w:hAnsi="Times New Roman" w:cs="Times New Roman"/>
          <w:b/>
          <w:sz w:val="24"/>
          <w:szCs w:val="24"/>
        </w:rPr>
        <w:t>elektrowni</w:t>
      </w:r>
      <w:r w:rsidR="00476634" w:rsidRPr="00DF51E6">
        <w:rPr>
          <w:rFonts w:ascii="Times New Roman" w:hAnsi="Times New Roman" w:cs="Times New Roman"/>
          <w:b/>
          <w:sz w:val="24"/>
          <w:szCs w:val="24"/>
        </w:rPr>
        <w:t xml:space="preserve"> wiatrowych wyłącznie </w:t>
      </w:r>
      <w:r w:rsidR="00B07BAE" w:rsidRPr="00DF51E6">
        <w:rPr>
          <w:rFonts w:ascii="Times New Roman" w:hAnsi="Times New Roman" w:cs="Times New Roman"/>
          <w:b/>
          <w:sz w:val="24"/>
          <w:szCs w:val="24"/>
        </w:rPr>
        <w:t>w zakresie fundamentów</w:t>
      </w:r>
      <w:r w:rsidR="00D81FC2" w:rsidRPr="00DF51E6">
        <w:rPr>
          <w:rFonts w:ascii="Times New Roman" w:hAnsi="Times New Roman" w:cs="Times New Roman"/>
          <w:b/>
          <w:sz w:val="24"/>
          <w:szCs w:val="24"/>
        </w:rPr>
        <w:t xml:space="preserve"> </w:t>
      </w:r>
      <w:r w:rsidR="00E76DA9" w:rsidRPr="00DF51E6">
        <w:rPr>
          <w:rFonts w:ascii="Times New Roman" w:hAnsi="Times New Roman" w:cs="Times New Roman"/>
          <w:b/>
          <w:sz w:val="24"/>
          <w:szCs w:val="24"/>
        </w:rPr>
        <w:t>oraz wież</w:t>
      </w:r>
      <w:r w:rsidR="00D81FC2" w:rsidRPr="00DF51E6">
        <w:rPr>
          <w:rFonts w:ascii="Times New Roman" w:hAnsi="Times New Roman" w:cs="Times New Roman"/>
          <w:b/>
          <w:sz w:val="24"/>
          <w:szCs w:val="24"/>
        </w:rPr>
        <w:t xml:space="preserve"> </w:t>
      </w:r>
      <w:r w:rsidR="003E50D3" w:rsidRPr="00DF51E6">
        <w:rPr>
          <w:rFonts w:ascii="Times New Roman" w:hAnsi="Times New Roman" w:cs="Times New Roman"/>
          <w:b/>
          <w:sz w:val="24"/>
          <w:szCs w:val="24"/>
        </w:rPr>
        <w:t xml:space="preserve">od 1 stycznia </w:t>
      </w:r>
      <w:r w:rsidR="00E76DA9" w:rsidRPr="00DF51E6">
        <w:rPr>
          <w:rFonts w:ascii="Times New Roman" w:hAnsi="Times New Roman" w:cs="Times New Roman"/>
          <w:b/>
          <w:sz w:val="24"/>
          <w:szCs w:val="24"/>
        </w:rPr>
        <w:t>2017 r</w:t>
      </w:r>
      <w:r w:rsidR="003E50D3" w:rsidRPr="00DF51E6">
        <w:rPr>
          <w:rFonts w:ascii="Times New Roman" w:hAnsi="Times New Roman" w:cs="Times New Roman"/>
          <w:b/>
          <w:sz w:val="24"/>
          <w:szCs w:val="24"/>
        </w:rPr>
        <w:t xml:space="preserve">. </w:t>
      </w:r>
      <w:r w:rsidR="00476634" w:rsidRPr="00DF51E6">
        <w:rPr>
          <w:rFonts w:ascii="Times New Roman" w:hAnsi="Times New Roman" w:cs="Times New Roman"/>
          <w:b/>
          <w:sz w:val="24"/>
          <w:szCs w:val="24"/>
        </w:rPr>
        <w:t>jest nieprawidłowe.</w:t>
      </w:r>
    </w:p>
    <w:p w:rsidR="00B07BAE" w:rsidRPr="00DF51E6" w:rsidRDefault="00B07BAE" w:rsidP="00DF51E6">
      <w:pPr>
        <w:spacing w:after="0"/>
        <w:jc w:val="center"/>
        <w:rPr>
          <w:rFonts w:ascii="Times New Roman" w:hAnsi="Times New Roman" w:cs="Times New Roman"/>
          <w:b/>
          <w:sz w:val="24"/>
          <w:szCs w:val="24"/>
        </w:rPr>
      </w:pPr>
    </w:p>
    <w:p w:rsidR="002F769E" w:rsidRPr="00DF51E6" w:rsidRDefault="002F769E" w:rsidP="00DF51E6">
      <w:pPr>
        <w:spacing w:after="0"/>
        <w:jc w:val="center"/>
        <w:rPr>
          <w:rFonts w:ascii="Times New Roman" w:hAnsi="Times New Roman" w:cs="Times New Roman"/>
          <w:b/>
          <w:sz w:val="24"/>
          <w:szCs w:val="24"/>
        </w:rPr>
      </w:pPr>
      <w:r w:rsidRPr="00DF51E6">
        <w:rPr>
          <w:rFonts w:ascii="Times New Roman" w:hAnsi="Times New Roman" w:cs="Times New Roman"/>
          <w:b/>
          <w:sz w:val="24"/>
          <w:szCs w:val="24"/>
        </w:rPr>
        <w:t>UZASADNIENIE</w:t>
      </w:r>
    </w:p>
    <w:p w:rsidR="008712EC" w:rsidRDefault="00E63A2E"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W dniu </w:t>
      </w:r>
      <w:r w:rsidR="00E9214E">
        <w:rPr>
          <w:rFonts w:ascii="Times New Roman" w:hAnsi="Times New Roman" w:cs="Times New Roman"/>
          <w:sz w:val="24"/>
          <w:szCs w:val="24"/>
        </w:rPr>
        <w:t>20</w:t>
      </w:r>
      <w:r w:rsidRPr="00DF51E6">
        <w:rPr>
          <w:rFonts w:ascii="Times New Roman" w:hAnsi="Times New Roman" w:cs="Times New Roman"/>
          <w:sz w:val="24"/>
          <w:szCs w:val="24"/>
        </w:rPr>
        <w:t xml:space="preserve"> </w:t>
      </w:r>
      <w:r w:rsidR="00E9214E">
        <w:rPr>
          <w:rFonts w:ascii="Times New Roman" w:hAnsi="Times New Roman" w:cs="Times New Roman"/>
          <w:sz w:val="24"/>
          <w:szCs w:val="24"/>
        </w:rPr>
        <w:t>stycznia</w:t>
      </w:r>
      <w:r w:rsidRPr="00DF51E6">
        <w:rPr>
          <w:rFonts w:ascii="Times New Roman" w:hAnsi="Times New Roman" w:cs="Times New Roman"/>
          <w:sz w:val="24"/>
          <w:szCs w:val="24"/>
        </w:rPr>
        <w:t xml:space="preserve"> 201</w:t>
      </w:r>
      <w:r w:rsidR="00E9214E">
        <w:rPr>
          <w:rFonts w:ascii="Times New Roman" w:hAnsi="Times New Roman" w:cs="Times New Roman"/>
          <w:sz w:val="24"/>
          <w:szCs w:val="24"/>
        </w:rPr>
        <w:t>7</w:t>
      </w:r>
      <w:r w:rsidRPr="00DF51E6">
        <w:rPr>
          <w:rFonts w:ascii="Times New Roman" w:hAnsi="Times New Roman" w:cs="Times New Roman"/>
          <w:sz w:val="24"/>
          <w:szCs w:val="24"/>
        </w:rPr>
        <w:t xml:space="preserve"> r. </w:t>
      </w:r>
      <w:r w:rsidR="00112DF7" w:rsidRPr="00DF51E6">
        <w:rPr>
          <w:rFonts w:ascii="Times New Roman" w:hAnsi="Times New Roman" w:cs="Times New Roman"/>
          <w:sz w:val="24"/>
          <w:szCs w:val="24"/>
        </w:rPr>
        <w:t xml:space="preserve">Wnioskodawca </w:t>
      </w:r>
      <w:r w:rsidR="00CF4723">
        <w:rPr>
          <w:rFonts w:ascii="Times New Roman" w:hAnsi="Times New Roman" w:cs="Times New Roman"/>
          <w:sz w:val="24"/>
          <w:szCs w:val="24"/>
        </w:rPr>
        <w:t>………………</w:t>
      </w:r>
      <w:r w:rsidR="00112DF7" w:rsidRPr="00DF51E6">
        <w:rPr>
          <w:rFonts w:ascii="Times New Roman" w:hAnsi="Times New Roman" w:cs="Times New Roman"/>
          <w:sz w:val="24"/>
          <w:szCs w:val="24"/>
        </w:rPr>
        <w:t xml:space="preserve"> złożył wniosek</w:t>
      </w:r>
      <w:r w:rsidR="00D81FC2" w:rsidRPr="00DF51E6">
        <w:rPr>
          <w:rFonts w:ascii="Times New Roman" w:hAnsi="Times New Roman" w:cs="Times New Roman"/>
          <w:sz w:val="24"/>
          <w:szCs w:val="24"/>
        </w:rPr>
        <w:t xml:space="preserve"> </w:t>
      </w:r>
      <w:r w:rsidR="00112DF7" w:rsidRPr="00DF51E6">
        <w:rPr>
          <w:rFonts w:ascii="Times New Roman" w:hAnsi="Times New Roman" w:cs="Times New Roman"/>
          <w:sz w:val="24"/>
          <w:szCs w:val="24"/>
        </w:rPr>
        <w:t xml:space="preserve">datowany na dzień </w:t>
      </w:r>
      <w:r w:rsidR="00E9214E">
        <w:rPr>
          <w:rFonts w:ascii="Times New Roman" w:hAnsi="Times New Roman" w:cs="Times New Roman"/>
          <w:sz w:val="24"/>
          <w:szCs w:val="24"/>
        </w:rPr>
        <w:t xml:space="preserve">17 </w:t>
      </w:r>
      <w:r w:rsidR="00EA5BB5">
        <w:rPr>
          <w:rFonts w:ascii="Times New Roman" w:hAnsi="Times New Roman" w:cs="Times New Roman"/>
          <w:sz w:val="24"/>
          <w:szCs w:val="24"/>
        </w:rPr>
        <w:t>s</w:t>
      </w:r>
      <w:r w:rsidR="00E9214E">
        <w:rPr>
          <w:rFonts w:ascii="Times New Roman" w:hAnsi="Times New Roman" w:cs="Times New Roman"/>
          <w:sz w:val="24"/>
          <w:szCs w:val="24"/>
        </w:rPr>
        <w:t>tycznia 2017</w:t>
      </w:r>
      <w:r w:rsidR="00112DF7" w:rsidRPr="00DF51E6">
        <w:rPr>
          <w:rFonts w:ascii="Times New Roman" w:hAnsi="Times New Roman" w:cs="Times New Roman"/>
          <w:sz w:val="24"/>
          <w:szCs w:val="24"/>
        </w:rPr>
        <w:t xml:space="preserve"> r. </w:t>
      </w:r>
      <w:r w:rsidR="00B172BD" w:rsidRPr="00DF51E6">
        <w:rPr>
          <w:rFonts w:ascii="Times New Roman" w:hAnsi="Times New Roman" w:cs="Times New Roman"/>
          <w:sz w:val="24"/>
          <w:szCs w:val="24"/>
        </w:rPr>
        <w:t>o udzielenie pisemnej interpretacji przepisów prawa podatkowego</w:t>
      </w:r>
      <w:r w:rsidR="007979C1" w:rsidRPr="00DF51E6">
        <w:rPr>
          <w:rFonts w:ascii="Times New Roman" w:hAnsi="Times New Roman" w:cs="Times New Roman"/>
          <w:sz w:val="24"/>
          <w:szCs w:val="24"/>
        </w:rPr>
        <w:t xml:space="preserve"> </w:t>
      </w:r>
      <w:r w:rsidR="00112DF7" w:rsidRPr="00DF51E6">
        <w:rPr>
          <w:rFonts w:ascii="Times New Roman" w:hAnsi="Times New Roman" w:cs="Times New Roman"/>
          <w:sz w:val="24"/>
          <w:szCs w:val="24"/>
        </w:rPr>
        <w:t xml:space="preserve">dotyczących podatku od nieruchomości w zakresie </w:t>
      </w:r>
      <w:r w:rsidR="00E9214E">
        <w:rPr>
          <w:rFonts w:ascii="Times New Roman" w:hAnsi="Times New Roman" w:cs="Times New Roman"/>
          <w:sz w:val="24"/>
          <w:szCs w:val="24"/>
        </w:rPr>
        <w:t xml:space="preserve">art. 2 ust. 1 </w:t>
      </w:r>
      <w:proofErr w:type="spellStart"/>
      <w:r w:rsidR="00E9214E">
        <w:rPr>
          <w:rFonts w:ascii="Times New Roman" w:hAnsi="Times New Roman" w:cs="Times New Roman"/>
          <w:sz w:val="24"/>
          <w:szCs w:val="24"/>
        </w:rPr>
        <w:t>pkt</w:t>
      </w:r>
      <w:proofErr w:type="spellEnd"/>
      <w:r w:rsidR="00E9214E">
        <w:rPr>
          <w:rFonts w:ascii="Times New Roman" w:hAnsi="Times New Roman" w:cs="Times New Roman"/>
          <w:sz w:val="24"/>
          <w:szCs w:val="24"/>
        </w:rPr>
        <w:t xml:space="preserve"> 3 w związku z </w:t>
      </w:r>
      <w:r w:rsidR="00112DF7" w:rsidRPr="00DF51E6">
        <w:rPr>
          <w:rFonts w:ascii="Times New Roman" w:hAnsi="Times New Roman" w:cs="Times New Roman"/>
          <w:sz w:val="24"/>
          <w:szCs w:val="24"/>
        </w:rPr>
        <w:t xml:space="preserve">art. 1a ust. 1 </w:t>
      </w:r>
      <w:proofErr w:type="spellStart"/>
      <w:r w:rsidR="00112DF7" w:rsidRPr="00DF51E6">
        <w:rPr>
          <w:rFonts w:ascii="Times New Roman" w:hAnsi="Times New Roman" w:cs="Times New Roman"/>
          <w:sz w:val="24"/>
          <w:szCs w:val="24"/>
        </w:rPr>
        <w:t>pkt</w:t>
      </w:r>
      <w:proofErr w:type="spellEnd"/>
      <w:r w:rsidR="00112DF7" w:rsidRPr="00DF51E6">
        <w:rPr>
          <w:rFonts w:ascii="Times New Roman" w:hAnsi="Times New Roman" w:cs="Times New Roman"/>
          <w:sz w:val="24"/>
          <w:szCs w:val="24"/>
        </w:rPr>
        <w:t xml:space="preserve"> 2</w:t>
      </w:r>
      <w:r w:rsidR="00E9214E">
        <w:rPr>
          <w:rFonts w:ascii="Times New Roman" w:hAnsi="Times New Roman" w:cs="Times New Roman"/>
          <w:sz w:val="24"/>
          <w:szCs w:val="24"/>
        </w:rPr>
        <w:t>, art. 4 ust. 5</w:t>
      </w:r>
      <w:r w:rsidR="00112DF7" w:rsidRPr="00DF51E6">
        <w:rPr>
          <w:rFonts w:ascii="Times New Roman" w:hAnsi="Times New Roman" w:cs="Times New Roman"/>
          <w:sz w:val="24"/>
          <w:szCs w:val="24"/>
        </w:rPr>
        <w:t xml:space="preserve"> </w:t>
      </w:r>
      <w:r w:rsidR="007979C1" w:rsidRPr="00DF51E6">
        <w:rPr>
          <w:rFonts w:ascii="Times New Roman" w:hAnsi="Times New Roman" w:cs="Times New Roman"/>
          <w:sz w:val="24"/>
          <w:szCs w:val="24"/>
        </w:rPr>
        <w:t xml:space="preserve">ustawy z dnia 12 stycznia 1991 r. o podatkach i opłatach lokalnych </w:t>
      </w:r>
      <w:r w:rsidR="00A707CB" w:rsidRPr="00DF51E6">
        <w:rPr>
          <w:rFonts w:ascii="Times New Roman" w:eastAsia="Times New Roman" w:hAnsi="Times New Roman" w:cs="Times New Roman"/>
          <w:sz w:val="24"/>
          <w:szCs w:val="24"/>
        </w:rPr>
        <w:t>(Dz. U. z 2016 r. poz. 716)</w:t>
      </w:r>
      <w:r w:rsidR="00112DF7" w:rsidRPr="00DF51E6">
        <w:rPr>
          <w:rFonts w:ascii="Times New Roman" w:hAnsi="Times New Roman" w:cs="Times New Roman"/>
          <w:sz w:val="24"/>
          <w:szCs w:val="24"/>
        </w:rPr>
        <w:t xml:space="preserve"> </w:t>
      </w:r>
    </w:p>
    <w:p w:rsidR="00E9214E" w:rsidRPr="00DF51E6" w:rsidRDefault="00E9214E" w:rsidP="00DF51E6">
      <w:pPr>
        <w:spacing w:after="0"/>
        <w:jc w:val="both"/>
        <w:rPr>
          <w:rFonts w:ascii="Times New Roman" w:hAnsi="Times New Roman" w:cs="Times New Roman"/>
          <w:b/>
          <w:sz w:val="24"/>
          <w:szCs w:val="24"/>
        </w:rPr>
      </w:pPr>
    </w:p>
    <w:p w:rsidR="00AD3194" w:rsidRPr="00DF51E6" w:rsidRDefault="00AD3194" w:rsidP="00DF51E6">
      <w:pPr>
        <w:spacing w:after="0"/>
        <w:jc w:val="both"/>
        <w:rPr>
          <w:rFonts w:ascii="Times New Roman" w:hAnsi="Times New Roman" w:cs="Times New Roman"/>
          <w:b/>
          <w:sz w:val="24"/>
          <w:szCs w:val="24"/>
        </w:rPr>
      </w:pPr>
      <w:r w:rsidRPr="00DF51E6">
        <w:rPr>
          <w:rFonts w:ascii="Times New Roman" w:hAnsi="Times New Roman" w:cs="Times New Roman"/>
          <w:b/>
          <w:sz w:val="24"/>
          <w:szCs w:val="24"/>
        </w:rPr>
        <w:t>STAN FAKTYCZNY</w:t>
      </w:r>
    </w:p>
    <w:p w:rsidR="004F308E" w:rsidRPr="00DF51E6" w:rsidRDefault="004F308E" w:rsidP="00DF51E6">
      <w:pPr>
        <w:pStyle w:val="Teksttreci0"/>
        <w:shd w:val="clear" w:color="auto" w:fill="auto"/>
        <w:spacing w:after="177" w:line="276" w:lineRule="auto"/>
        <w:ind w:left="40" w:right="40" w:firstLine="0"/>
        <w:jc w:val="both"/>
        <w:rPr>
          <w:rFonts w:ascii="Times New Roman" w:hAnsi="Times New Roman" w:cs="Times New Roman"/>
          <w:sz w:val="24"/>
          <w:szCs w:val="24"/>
        </w:rPr>
      </w:pPr>
      <w:r w:rsidRPr="00DF51E6">
        <w:rPr>
          <w:rFonts w:ascii="Times New Roman" w:hAnsi="Times New Roman" w:cs="Times New Roman"/>
          <w:sz w:val="24"/>
          <w:szCs w:val="24"/>
        </w:rPr>
        <w:t>Wnioskodawca, będący osobą prawną mającą siedzibę w Polsce, jest właścicielem farmy wiatrowej zlokalizowanej na terenie Gminy Kołobrzeg. W skład przedmiotowej farmy wchodzą m.in. elektrownie wiatrowe. Spółka do końca 2016 r. nie traktowała jako przedmiotów opodatkowania PoN całych elektrowni wiatrowych. Opodatkowaniu tym podatkiem podlegały wyłącznie ich części budowlane (tj. fundament oraz wieża).</w:t>
      </w:r>
    </w:p>
    <w:p w:rsidR="004F308E" w:rsidRPr="00DF51E6" w:rsidRDefault="004F308E" w:rsidP="00401027">
      <w:pPr>
        <w:pStyle w:val="Teksttreci0"/>
        <w:shd w:val="clear" w:color="auto" w:fill="auto"/>
        <w:spacing w:after="0" w:line="276" w:lineRule="auto"/>
        <w:ind w:left="40" w:right="40" w:firstLine="0"/>
        <w:jc w:val="both"/>
        <w:rPr>
          <w:rFonts w:ascii="Times New Roman" w:hAnsi="Times New Roman" w:cs="Times New Roman"/>
          <w:sz w:val="24"/>
          <w:szCs w:val="24"/>
        </w:rPr>
      </w:pPr>
      <w:r w:rsidRPr="00DF51E6">
        <w:rPr>
          <w:rFonts w:ascii="Times New Roman" w:hAnsi="Times New Roman" w:cs="Times New Roman"/>
          <w:sz w:val="24"/>
          <w:szCs w:val="24"/>
        </w:rPr>
        <w:t>Elektrownie wiatrowe nie figurują w ewidencji środków trwałych oraz wartości niematerialnych i prawnych Spółki jako samodzielne (wyodrębnione) środki trwałe, od których byłyby dokonywane odpisy</w:t>
      </w:r>
      <w:r w:rsidR="00401027">
        <w:rPr>
          <w:rFonts w:ascii="Times New Roman" w:hAnsi="Times New Roman" w:cs="Times New Roman"/>
          <w:sz w:val="24"/>
          <w:szCs w:val="24"/>
        </w:rPr>
        <w:t xml:space="preserve"> </w:t>
      </w:r>
      <w:r w:rsidRPr="00DF51E6">
        <w:rPr>
          <w:rFonts w:ascii="Times New Roman" w:hAnsi="Times New Roman" w:cs="Times New Roman"/>
          <w:sz w:val="24"/>
          <w:szCs w:val="24"/>
        </w:rPr>
        <w:t>amortyzacyjne zgodnie</w:t>
      </w:r>
      <w:r w:rsidRPr="00DF51E6">
        <w:rPr>
          <w:rStyle w:val="TeksttreciKursywa"/>
          <w:rFonts w:ascii="Times New Roman" w:hAnsi="Times New Roman" w:cs="Times New Roman"/>
          <w:sz w:val="24"/>
          <w:szCs w:val="24"/>
        </w:rPr>
        <w:t xml:space="preserve"> z</w:t>
      </w:r>
      <w:r w:rsidRPr="00DF51E6">
        <w:rPr>
          <w:rFonts w:ascii="Times New Roman" w:hAnsi="Times New Roman" w:cs="Times New Roman"/>
          <w:sz w:val="24"/>
          <w:szCs w:val="24"/>
        </w:rPr>
        <w:t xml:space="preserve"> ustawą</w:t>
      </w:r>
      <w:r w:rsidR="00401027">
        <w:rPr>
          <w:rFonts w:ascii="Times New Roman" w:hAnsi="Times New Roman" w:cs="Times New Roman"/>
          <w:sz w:val="24"/>
          <w:szCs w:val="24"/>
        </w:rPr>
        <w:t xml:space="preserve"> </w:t>
      </w:r>
      <w:r w:rsidRPr="00DF51E6">
        <w:rPr>
          <w:rFonts w:ascii="Times New Roman" w:hAnsi="Times New Roman" w:cs="Times New Roman"/>
          <w:sz w:val="24"/>
          <w:szCs w:val="24"/>
        </w:rPr>
        <w:t>z dnia 15 lutego 1992 r. o podatku dochodowym od osób prawnych</w:t>
      </w:r>
      <w:r w:rsidR="0027404A" w:rsidRPr="00DF51E6">
        <w:rPr>
          <w:rFonts w:ascii="Times New Roman" w:hAnsi="Times New Roman" w:cs="Times New Roman"/>
          <w:sz w:val="24"/>
          <w:szCs w:val="24"/>
          <w:vertAlign w:val="superscript"/>
        </w:rPr>
        <w:t xml:space="preserve"> </w:t>
      </w:r>
      <w:r w:rsidRPr="00DF51E6">
        <w:rPr>
          <w:rFonts w:ascii="Times New Roman" w:hAnsi="Times New Roman" w:cs="Times New Roman"/>
          <w:sz w:val="24"/>
          <w:szCs w:val="24"/>
        </w:rPr>
        <w:t xml:space="preserve">dalej: „ustawa o CIT". W ewidencji ujęto środki trwałe, których wartości początkowe obejmują swym zakresem m. in. części budowlane elektrowni wiatrowych (tj. fundament i wieżę), jak i urządzenia służące do wytwarzania energii elektrycznej </w:t>
      </w:r>
      <w:r w:rsidR="00891424">
        <w:rPr>
          <w:rFonts w:ascii="Times New Roman" w:hAnsi="Times New Roman" w:cs="Times New Roman"/>
          <w:sz w:val="24"/>
          <w:szCs w:val="24"/>
        </w:rPr>
        <w:t>(dalej: „urządzenia wiatrowe</w:t>
      </w:r>
      <w:r w:rsidR="0003672C">
        <w:rPr>
          <w:rFonts w:ascii="Times New Roman" w:hAnsi="Times New Roman" w:cs="Times New Roman"/>
          <w:sz w:val="24"/>
          <w:szCs w:val="24"/>
        </w:rPr>
        <w:t>”</w:t>
      </w:r>
      <w:r w:rsidR="00891424">
        <w:rPr>
          <w:rFonts w:ascii="Times New Roman" w:hAnsi="Times New Roman" w:cs="Times New Roman"/>
          <w:sz w:val="24"/>
          <w:szCs w:val="24"/>
        </w:rPr>
        <w:t>).</w:t>
      </w:r>
    </w:p>
    <w:p w:rsidR="004F308E" w:rsidRPr="00DF51E6" w:rsidRDefault="004F308E" w:rsidP="00DF51E6">
      <w:pPr>
        <w:pStyle w:val="Teksttreci0"/>
        <w:shd w:val="clear" w:color="auto" w:fill="auto"/>
        <w:spacing w:after="180" w:line="276" w:lineRule="auto"/>
        <w:ind w:left="20" w:right="20" w:firstLine="0"/>
        <w:jc w:val="both"/>
        <w:rPr>
          <w:rFonts w:ascii="Times New Roman" w:hAnsi="Times New Roman" w:cs="Times New Roman"/>
          <w:sz w:val="24"/>
          <w:szCs w:val="24"/>
        </w:rPr>
      </w:pPr>
      <w:r w:rsidRPr="00DF51E6">
        <w:rPr>
          <w:rFonts w:ascii="Times New Roman" w:hAnsi="Times New Roman" w:cs="Times New Roman"/>
          <w:sz w:val="24"/>
          <w:szCs w:val="24"/>
        </w:rPr>
        <w:t>Z dniem 16 lipca 2016 r. weszła w życie ustawa z dnia 20 maja 2016 r. o inwestycjach w zakresie elektrowni wiatrowych</w:t>
      </w:r>
      <w:r w:rsidR="0027404A" w:rsidRPr="00DF51E6">
        <w:rPr>
          <w:rFonts w:ascii="Times New Roman" w:hAnsi="Times New Roman" w:cs="Times New Roman"/>
          <w:sz w:val="24"/>
          <w:szCs w:val="24"/>
        </w:rPr>
        <w:t xml:space="preserve"> </w:t>
      </w:r>
      <w:r w:rsidRPr="00DF51E6">
        <w:rPr>
          <w:rFonts w:ascii="Times New Roman" w:hAnsi="Times New Roman" w:cs="Times New Roman"/>
          <w:sz w:val="24"/>
          <w:szCs w:val="24"/>
        </w:rPr>
        <w:t>(dalej: „ustawa o elektrowniach wiatrowych</w:t>
      </w:r>
      <w:r w:rsidR="00BF5FDD">
        <w:rPr>
          <w:rFonts w:ascii="Times New Roman" w:hAnsi="Times New Roman" w:cs="Times New Roman"/>
          <w:sz w:val="24"/>
          <w:szCs w:val="24"/>
        </w:rPr>
        <w:t>”</w:t>
      </w:r>
      <w:r w:rsidRPr="00DF51E6">
        <w:rPr>
          <w:rFonts w:ascii="Times New Roman" w:hAnsi="Times New Roman" w:cs="Times New Roman"/>
          <w:sz w:val="24"/>
          <w:szCs w:val="24"/>
        </w:rPr>
        <w:t xml:space="preserve">), która </w:t>
      </w:r>
      <w:r w:rsidRPr="00DF51E6">
        <w:rPr>
          <w:rFonts w:ascii="Times New Roman" w:hAnsi="Times New Roman" w:cs="Times New Roman"/>
          <w:sz w:val="24"/>
          <w:szCs w:val="24"/>
        </w:rPr>
        <w:lastRenderedPageBreak/>
        <w:t>wprowadziła definicję elektrowni wiatrowej, wskazując w art. 2, że jest to budowla, na którą składa się fundament, wieża oraz elementy techniczne. Ustawa ta doprecyzowuje definicję elektrowni wiatrowej wyraźnie wskazując, że elementy techniczne oznaczają wirnik z zespołem łopat, zespół przeniesienia napędu, generator prądotwórczy, układy sterowania i zespół gondoli wraz z mocowaniem i mechanizmem obrotu.</w:t>
      </w:r>
    </w:p>
    <w:p w:rsidR="004F308E" w:rsidRPr="00DF51E6" w:rsidRDefault="004F308E" w:rsidP="00DF51E6">
      <w:pPr>
        <w:pStyle w:val="Teksttreci0"/>
        <w:shd w:val="clear" w:color="auto" w:fill="auto"/>
        <w:spacing w:after="177" w:line="276" w:lineRule="auto"/>
        <w:ind w:left="20" w:right="20" w:firstLine="0"/>
        <w:jc w:val="both"/>
        <w:rPr>
          <w:rFonts w:ascii="Times New Roman" w:hAnsi="Times New Roman" w:cs="Times New Roman"/>
          <w:sz w:val="24"/>
          <w:szCs w:val="24"/>
        </w:rPr>
      </w:pPr>
      <w:r w:rsidRPr="00DF51E6">
        <w:rPr>
          <w:rFonts w:ascii="Times New Roman" w:hAnsi="Times New Roman" w:cs="Times New Roman"/>
          <w:sz w:val="24"/>
          <w:szCs w:val="24"/>
        </w:rPr>
        <w:t>W przypadku należących do Spółki urządzeń wiatrowych (środków trwałych je obejmujących) w ich wartości początkowej ustalonej dla potrzeb amortyzacji podatkowej zostały skapitalizowane nie tylko wydatki na wirnik z zespołem łopat, zespół przeniesienia napędu, generator prądotwórczy, układy sterowania i zespół gondoli wraz z mocowaniem i mechanizmem obrotu. Na wartość początkową środków trwałych, które obejmują swym zakresem urządzenia wiatrowe, składają się także wydatki Spółki na inne elementy i infrastrukturę towarzyszącą tj. przykładowo na:</w:t>
      </w:r>
    </w:p>
    <w:p w:rsidR="004F308E" w:rsidRPr="00DF51E6" w:rsidRDefault="004F308E" w:rsidP="00DF51E6">
      <w:pPr>
        <w:pStyle w:val="Teksttreci0"/>
        <w:numPr>
          <w:ilvl w:val="0"/>
          <w:numId w:val="16"/>
        </w:numPr>
        <w:shd w:val="clear" w:color="auto" w:fill="auto"/>
        <w:tabs>
          <w:tab w:val="left" w:pos="229"/>
        </w:tabs>
        <w:spacing w:after="0" w:line="276" w:lineRule="auto"/>
        <w:ind w:left="20" w:right="20" w:firstLine="0"/>
        <w:jc w:val="both"/>
        <w:rPr>
          <w:rFonts w:ascii="Times New Roman" w:hAnsi="Times New Roman" w:cs="Times New Roman"/>
          <w:sz w:val="24"/>
          <w:szCs w:val="24"/>
        </w:rPr>
      </w:pPr>
      <w:r w:rsidRPr="00DF51E6">
        <w:rPr>
          <w:rFonts w:ascii="Times New Roman" w:hAnsi="Times New Roman" w:cs="Times New Roman"/>
          <w:sz w:val="24"/>
          <w:szCs w:val="24"/>
        </w:rPr>
        <w:t>urządzenia i oprogramowanie (np. system Scada), które monitoruje działanie oraz pozwala kontrolować pracę urządzenia wiatrowego,</w:t>
      </w:r>
    </w:p>
    <w:p w:rsidR="004F308E" w:rsidRPr="00DF51E6" w:rsidRDefault="004F308E" w:rsidP="00DF51E6">
      <w:pPr>
        <w:pStyle w:val="Teksttreci0"/>
        <w:numPr>
          <w:ilvl w:val="0"/>
          <w:numId w:val="16"/>
        </w:numPr>
        <w:shd w:val="clear" w:color="auto" w:fill="auto"/>
        <w:tabs>
          <w:tab w:val="left" w:pos="135"/>
        </w:tabs>
        <w:spacing w:after="0" w:line="276" w:lineRule="auto"/>
        <w:ind w:left="20" w:firstLine="0"/>
        <w:jc w:val="both"/>
        <w:rPr>
          <w:rFonts w:ascii="Times New Roman" w:hAnsi="Times New Roman" w:cs="Times New Roman"/>
          <w:sz w:val="24"/>
          <w:szCs w:val="24"/>
        </w:rPr>
      </w:pPr>
      <w:r w:rsidRPr="00DF51E6">
        <w:rPr>
          <w:rFonts w:ascii="Times New Roman" w:hAnsi="Times New Roman" w:cs="Times New Roman"/>
          <w:sz w:val="24"/>
          <w:szCs w:val="24"/>
        </w:rPr>
        <w:t>oświetlenie ostrzegawcze,</w:t>
      </w:r>
    </w:p>
    <w:p w:rsidR="004F308E" w:rsidRPr="00DF51E6" w:rsidRDefault="004F308E" w:rsidP="00DF51E6">
      <w:pPr>
        <w:pStyle w:val="Teksttreci0"/>
        <w:numPr>
          <w:ilvl w:val="0"/>
          <w:numId w:val="16"/>
        </w:numPr>
        <w:shd w:val="clear" w:color="auto" w:fill="auto"/>
        <w:tabs>
          <w:tab w:val="left" w:pos="128"/>
        </w:tabs>
        <w:spacing w:after="0" w:line="276" w:lineRule="auto"/>
        <w:ind w:left="20" w:firstLine="0"/>
        <w:jc w:val="both"/>
        <w:rPr>
          <w:rFonts w:ascii="Times New Roman" w:hAnsi="Times New Roman" w:cs="Times New Roman"/>
          <w:sz w:val="24"/>
          <w:szCs w:val="24"/>
        </w:rPr>
      </w:pPr>
      <w:r w:rsidRPr="00DF51E6">
        <w:rPr>
          <w:rFonts w:ascii="Times New Roman" w:hAnsi="Times New Roman" w:cs="Times New Roman"/>
          <w:sz w:val="24"/>
          <w:szCs w:val="24"/>
        </w:rPr>
        <w:t>zabezpieczenie odgromowe,</w:t>
      </w:r>
    </w:p>
    <w:p w:rsidR="004F308E" w:rsidRPr="00DF51E6" w:rsidRDefault="004F308E" w:rsidP="00DF51E6">
      <w:pPr>
        <w:pStyle w:val="Teksttreci0"/>
        <w:numPr>
          <w:ilvl w:val="0"/>
          <w:numId w:val="16"/>
        </w:numPr>
        <w:shd w:val="clear" w:color="auto" w:fill="auto"/>
        <w:tabs>
          <w:tab w:val="left" w:pos="128"/>
        </w:tabs>
        <w:spacing w:after="0" w:line="276" w:lineRule="auto"/>
        <w:ind w:left="20" w:firstLine="0"/>
        <w:jc w:val="both"/>
        <w:rPr>
          <w:rFonts w:ascii="Times New Roman" w:hAnsi="Times New Roman" w:cs="Times New Roman"/>
          <w:sz w:val="24"/>
          <w:szCs w:val="24"/>
        </w:rPr>
      </w:pPr>
      <w:r w:rsidRPr="00DF51E6">
        <w:rPr>
          <w:rFonts w:ascii="Times New Roman" w:hAnsi="Times New Roman" w:cs="Times New Roman"/>
          <w:sz w:val="24"/>
          <w:szCs w:val="24"/>
        </w:rPr>
        <w:t>chłodnice i wentylatory,</w:t>
      </w:r>
    </w:p>
    <w:p w:rsidR="004F308E" w:rsidRPr="00DF51E6" w:rsidRDefault="004F308E" w:rsidP="00DF51E6">
      <w:pPr>
        <w:pStyle w:val="Teksttreci0"/>
        <w:numPr>
          <w:ilvl w:val="0"/>
          <w:numId w:val="16"/>
        </w:numPr>
        <w:shd w:val="clear" w:color="auto" w:fill="auto"/>
        <w:tabs>
          <w:tab w:val="left" w:pos="171"/>
        </w:tabs>
        <w:spacing w:after="183" w:line="276" w:lineRule="auto"/>
        <w:ind w:left="20" w:right="20" w:firstLine="0"/>
        <w:jc w:val="both"/>
        <w:rPr>
          <w:rFonts w:ascii="Times New Roman" w:hAnsi="Times New Roman" w:cs="Times New Roman"/>
          <w:sz w:val="24"/>
          <w:szCs w:val="24"/>
        </w:rPr>
      </w:pPr>
      <w:r w:rsidRPr="00DF51E6">
        <w:rPr>
          <w:rFonts w:ascii="Times New Roman" w:hAnsi="Times New Roman" w:cs="Times New Roman"/>
          <w:sz w:val="24"/>
          <w:szCs w:val="24"/>
        </w:rPr>
        <w:t>wiatrowskaz oraz anemometr, które są odpowiedzialne za pomiary prędkości ruchu oraz kierunku wiatru,</w:t>
      </w:r>
    </w:p>
    <w:p w:rsidR="004F308E" w:rsidRPr="00DF51E6" w:rsidRDefault="004F308E" w:rsidP="00DF51E6">
      <w:pPr>
        <w:pStyle w:val="Teksttreci0"/>
        <w:numPr>
          <w:ilvl w:val="0"/>
          <w:numId w:val="16"/>
        </w:numPr>
        <w:shd w:val="clear" w:color="auto" w:fill="auto"/>
        <w:tabs>
          <w:tab w:val="left" w:pos="135"/>
        </w:tabs>
        <w:spacing w:after="183" w:line="276" w:lineRule="auto"/>
        <w:ind w:left="20" w:right="20" w:firstLine="0"/>
        <w:jc w:val="both"/>
        <w:rPr>
          <w:rFonts w:ascii="Times New Roman" w:hAnsi="Times New Roman" w:cs="Times New Roman"/>
          <w:sz w:val="24"/>
          <w:szCs w:val="24"/>
        </w:rPr>
      </w:pPr>
      <w:r w:rsidRPr="00DF51E6">
        <w:rPr>
          <w:rFonts w:ascii="Times New Roman" w:hAnsi="Times New Roman" w:cs="Times New Roman"/>
          <w:sz w:val="24"/>
          <w:szCs w:val="24"/>
        </w:rPr>
        <w:t>wyłączniki awaryjne, które w przypadku wystąpienia zagrożenia dla prawidłowego działania urządzenia wiatrowego pozwalają na awaryjne jego zatrzymanie.</w:t>
      </w:r>
    </w:p>
    <w:p w:rsidR="000959BE" w:rsidRPr="00DF51E6" w:rsidRDefault="004F308E"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Stosownie do przepisów ustawy o CIT, Spółka do wartości początkowej urządzeń wiatrowych zaliczyła także inne wydatki o charakterze ogólnym nie odnoszące się wyłącznie do budowy/nabycia elektrowni wiatrowych. Metodyka taka jest związana z charakterem finansowym projektów.</w:t>
      </w:r>
    </w:p>
    <w:p w:rsidR="004F308E" w:rsidRPr="00DF51E6" w:rsidRDefault="004F308E" w:rsidP="00DF51E6">
      <w:pPr>
        <w:spacing w:after="0"/>
        <w:jc w:val="both"/>
        <w:rPr>
          <w:rFonts w:ascii="Times New Roman" w:eastAsiaTheme="minorEastAsia" w:hAnsi="Times New Roman" w:cs="Times New Roman"/>
          <w:color w:val="000000"/>
          <w:sz w:val="24"/>
          <w:szCs w:val="24"/>
          <w:shd w:val="clear" w:color="auto" w:fill="FFFFFF"/>
          <w:lang w:eastAsia="pl-PL" w:bidi="he-IL"/>
        </w:rPr>
      </w:pPr>
    </w:p>
    <w:p w:rsidR="007C04CD" w:rsidRPr="00DF51E6" w:rsidRDefault="007C04CD" w:rsidP="00DF51E6">
      <w:pPr>
        <w:spacing w:after="0"/>
        <w:rPr>
          <w:rFonts w:ascii="Times New Roman" w:hAnsi="Times New Roman" w:cs="Times New Roman"/>
          <w:b/>
          <w:sz w:val="24"/>
          <w:szCs w:val="24"/>
        </w:rPr>
      </w:pPr>
      <w:r w:rsidRPr="00DF51E6">
        <w:rPr>
          <w:rFonts w:ascii="Times New Roman" w:hAnsi="Times New Roman" w:cs="Times New Roman"/>
          <w:b/>
          <w:sz w:val="24"/>
          <w:szCs w:val="24"/>
        </w:rPr>
        <w:t>PYTANIE WNIOSKODAWCY</w:t>
      </w:r>
    </w:p>
    <w:p w:rsidR="004F308E" w:rsidRPr="00DF51E6" w:rsidRDefault="004F308E" w:rsidP="00DF51E6">
      <w:pPr>
        <w:pStyle w:val="Teksttreci0"/>
        <w:numPr>
          <w:ilvl w:val="2"/>
          <w:numId w:val="16"/>
        </w:numPr>
        <w:shd w:val="clear" w:color="auto" w:fill="auto"/>
        <w:tabs>
          <w:tab w:val="left" w:pos="753"/>
        </w:tabs>
        <w:spacing w:after="180" w:line="276" w:lineRule="auto"/>
        <w:ind w:left="760" w:right="40" w:hanging="360"/>
        <w:jc w:val="both"/>
        <w:rPr>
          <w:rFonts w:ascii="Times New Roman" w:hAnsi="Times New Roman" w:cs="Times New Roman"/>
          <w:sz w:val="24"/>
          <w:szCs w:val="24"/>
        </w:rPr>
      </w:pPr>
      <w:r w:rsidRPr="00DF51E6">
        <w:rPr>
          <w:rFonts w:ascii="Times New Roman" w:hAnsi="Times New Roman" w:cs="Times New Roman"/>
          <w:sz w:val="24"/>
          <w:szCs w:val="24"/>
        </w:rPr>
        <w:t>Czy począwszy od 1 stycznia 2017 r. (tak samo jak to miało miejsce do końca 2016 r.) opodatkowaniu PoN podlegają wyłącznie części budowlane elektrowni wiatrowych (tj. fundament oraz wieża)?</w:t>
      </w:r>
    </w:p>
    <w:p w:rsidR="004F308E" w:rsidRPr="00DF51E6" w:rsidRDefault="004F308E" w:rsidP="00DF51E6">
      <w:pPr>
        <w:pStyle w:val="Teksttreci0"/>
        <w:numPr>
          <w:ilvl w:val="2"/>
          <w:numId w:val="16"/>
        </w:numPr>
        <w:shd w:val="clear" w:color="auto" w:fill="auto"/>
        <w:tabs>
          <w:tab w:val="left" w:pos="760"/>
        </w:tabs>
        <w:spacing w:after="183" w:line="276" w:lineRule="auto"/>
        <w:ind w:left="760" w:right="40" w:hanging="360"/>
        <w:jc w:val="both"/>
        <w:rPr>
          <w:rFonts w:ascii="Times New Roman" w:hAnsi="Times New Roman" w:cs="Times New Roman"/>
          <w:sz w:val="24"/>
          <w:szCs w:val="24"/>
        </w:rPr>
      </w:pPr>
      <w:r w:rsidRPr="00DF51E6">
        <w:rPr>
          <w:rFonts w:ascii="Times New Roman" w:hAnsi="Times New Roman" w:cs="Times New Roman"/>
          <w:sz w:val="24"/>
          <w:szCs w:val="24"/>
        </w:rPr>
        <w:t>Czy, w przypadku negatywnej odpowiedzi na pytanie nr 1, z dniem 1 stycznia 2017 r. powstał obowiązek podatkowy w PoN od budowli jaką jest elektrownia wiatrowa składająca się z fundamentu, wieży oraz elementów technicznych - tj. wirnika z zespołem łopat, zespołu przeniesienia napędu, generatora prądotwórczego, układu sterowania i zespołu gondoli wraz z mocowaniem i mechanizmem obrotu?</w:t>
      </w:r>
    </w:p>
    <w:p w:rsidR="004F308E" w:rsidRPr="00DF51E6" w:rsidRDefault="004F308E" w:rsidP="00DF51E6">
      <w:pPr>
        <w:pStyle w:val="Teksttreci0"/>
        <w:numPr>
          <w:ilvl w:val="2"/>
          <w:numId w:val="16"/>
        </w:numPr>
        <w:shd w:val="clear" w:color="auto" w:fill="auto"/>
        <w:tabs>
          <w:tab w:val="left" w:pos="760"/>
        </w:tabs>
        <w:spacing w:after="263" w:line="276" w:lineRule="auto"/>
        <w:ind w:left="760" w:right="40" w:hanging="360"/>
        <w:jc w:val="both"/>
        <w:rPr>
          <w:rFonts w:ascii="Times New Roman" w:hAnsi="Times New Roman" w:cs="Times New Roman"/>
          <w:sz w:val="24"/>
          <w:szCs w:val="24"/>
        </w:rPr>
      </w:pPr>
      <w:r w:rsidRPr="00DF51E6">
        <w:rPr>
          <w:rFonts w:ascii="Times New Roman" w:hAnsi="Times New Roman" w:cs="Times New Roman"/>
          <w:sz w:val="24"/>
          <w:szCs w:val="24"/>
        </w:rPr>
        <w:t>Czy, w przypadku negatywnej odpowiedzi na pytanie nr 1, począwszy od 1 stycznia 2017 r. podstawę opodatkowania PoN należących do Wnioskodawcy budowli w postaci elektrowni wiatrowych stanowi ich wartość rynkowa określona przez Spółkę na dzień 1 stycznia 2017 r.?</w:t>
      </w:r>
    </w:p>
    <w:p w:rsidR="00B6188B" w:rsidRPr="00DF51E6" w:rsidRDefault="00B6188B" w:rsidP="00DF51E6">
      <w:pPr>
        <w:pStyle w:val="Teksttreci1"/>
        <w:shd w:val="clear" w:color="auto" w:fill="auto"/>
        <w:spacing w:before="0" w:after="177" w:line="276" w:lineRule="auto"/>
        <w:ind w:left="20" w:right="520" w:firstLine="0"/>
        <w:jc w:val="both"/>
        <w:rPr>
          <w:rFonts w:ascii="Times New Roman" w:hAnsi="Times New Roman" w:cs="Times New Roman"/>
          <w:sz w:val="24"/>
          <w:szCs w:val="24"/>
        </w:rPr>
      </w:pPr>
    </w:p>
    <w:p w:rsidR="00C7555E" w:rsidRPr="00DF51E6" w:rsidRDefault="00C7555E" w:rsidP="00DF51E6">
      <w:pPr>
        <w:spacing w:after="0"/>
        <w:rPr>
          <w:rFonts w:ascii="Times New Roman" w:hAnsi="Times New Roman" w:cs="Times New Roman"/>
          <w:b/>
          <w:sz w:val="24"/>
          <w:szCs w:val="24"/>
        </w:rPr>
      </w:pPr>
    </w:p>
    <w:p w:rsidR="003A7CBF" w:rsidRPr="00DF51E6" w:rsidRDefault="007C04CD" w:rsidP="00DF51E6">
      <w:pPr>
        <w:spacing w:after="0"/>
        <w:rPr>
          <w:rFonts w:ascii="Times New Roman" w:hAnsi="Times New Roman" w:cs="Times New Roman"/>
          <w:b/>
          <w:sz w:val="24"/>
          <w:szCs w:val="24"/>
        </w:rPr>
      </w:pPr>
      <w:r w:rsidRPr="00DF51E6">
        <w:rPr>
          <w:rFonts w:ascii="Times New Roman" w:hAnsi="Times New Roman" w:cs="Times New Roman"/>
          <w:b/>
          <w:sz w:val="24"/>
          <w:szCs w:val="24"/>
        </w:rPr>
        <w:t>STANOWISKO WNIOSKODAWCY</w:t>
      </w:r>
    </w:p>
    <w:p w:rsidR="004F308E" w:rsidRPr="00DF51E6" w:rsidRDefault="004F308E" w:rsidP="00DF51E6">
      <w:pPr>
        <w:pStyle w:val="Teksttreci0"/>
        <w:shd w:val="clear" w:color="auto" w:fill="auto"/>
        <w:spacing w:after="180" w:line="276" w:lineRule="auto"/>
        <w:ind w:left="40" w:right="40" w:firstLine="0"/>
        <w:jc w:val="both"/>
        <w:rPr>
          <w:rFonts w:ascii="Times New Roman" w:hAnsi="Times New Roman" w:cs="Times New Roman"/>
          <w:sz w:val="24"/>
          <w:szCs w:val="24"/>
        </w:rPr>
      </w:pPr>
      <w:r w:rsidRPr="00DF51E6">
        <w:rPr>
          <w:rFonts w:ascii="Times New Roman" w:hAnsi="Times New Roman" w:cs="Times New Roman"/>
          <w:sz w:val="24"/>
          <w:szCs w:val="24"/>
        </w:rPr>
        <w:t>Ad 1) Zdaniem Wnioskodawcy, począwszy od 1 stycznia 2017 r. (tak samo jak to miało miejsce do końca 2016 r.) opodatkowaniu PoN podlegają wyłącznie części budowlane elektrowni wiatrowych (tj. fundament oraz wieża).</w:t>
      </w:r>
    </w:p>
    <w:p w:rsidR="004F308E" w:rsidRPr="00DF51E6" w:rsidRDefault="004F308E" w:rsidP="00DF51E6">
      <w:pPr>
        <w:pStyle w:val="Teksttreci0"/>
        <w:shd w:val="clear" w:color="auto" w:fill="auto"/>
        <w:spacing w:after="177" w:line="276" w:lineRule="auto"/>
        <w:ind w:left="40" w:right="40" w:firstLine="0"/>
        <w:jc w:val="both"/>
        <w:rPr>
          <w:rFonts w:ascii="Times New Roman" w:hAnsi="Times New Roman" w:cs="Times New Roman"/>
          <w:sz w:val="24"/>
          <w:szCs w:val="24"/>
        </w:rPr>
      </w:pPr>
      <w:r w:rsidRPr="00DF51E6">
        <w:rPr>
          <w:rFonts w:ascii="Times New Roman" w:hAnsi="Times New Roman" w:cs="Times New Roman"/>
          <w:sz w:val="24"/>
          <w:szCs w:val="24"/>
        </w:rPr>
        <w:t>Ad 2) Zdaniem Wnioskodawcy, w przypadku negatywnej odpowiedzi na pytanie nr 1, z dniem 1 stycznia 2017 r. powstał obowiązek podatkowy w PoN od budowli jaką jest elektrownia wiatrowa składająca</w:t>
      </w:r>
      <w:r w:rsidR="00A11451" w:rsidRPr="00DF51E6">
        <w:rPr>
          <w:rFonts w:ascii="Times New Roman" w:hAnsi="Times New Roman" w:cs="Times New Roman"/>
          <w:sz w:val="24"/>
          <w:szCs w:val="24"/>
        </w:rPr>
        <w:t xml:space="preserve"> się z fundamentu, wieży oraz el</w:t>
      </w:r>
      <w:r w:rsidRPr="00DF51E6">
        <w:rPr>
          <w:rFonts w:ascii="Times New Roman" w:hAnsi="Times New Roman" w:cs="Times New Roman"/>
          <w:sz w:val="24"/>
          <w:szCs w:val="24"/>
        </w:rPr>
        <w:t>ementów technicznych - tj. wirnika z zespołem łopat, zespołu przeniesienia napędu, generatora prądotwórczego, układu sterowania i zespołu gondoli wraz z mocowaniem i mechanizmem obrotu.</w:t>
      </w:r>
    </w:p>
    <w:p w:rsidR="004F308E" w:rsidRPr="00DF51E6" w:rsidRDefault="004F308E" w:rsidP="00DF51E6">
      <w:pPr>
        <w:pStyle w:val="Teksttreci0"/>
        <w:shd w:val="clear" w:color="auto" w:fill="auto"/>
        <w:spacing w:after="266" w:line="276" w:lineRule="auto"/>
        <w:ind w:left="40" w:right="40" w:firstLine="0"/>
        <w:jc w:val="both"/>
        <w:rPr>
          <w:rFonts w:ascii="Times New Roman" w:hAnsi="Times New Roman" w:cs="Times New Roman"/>
          <w:sz w:val="24"/>
          <w:szCs w:val="24"/>
        </w:rPr>
      </w:pPr>
      <w:r w:rsidRPr="00DF51E6">
        <w:rPr>
          <w:rFonts w:ascii="Times New Roman" w:hAnsi="Times New Roman" w:cs="Times New Roman"/>
          <w:sz w:val="24"/>
          <w:szCs w:val="24"/>
        </w:rPr>
        <w:t>Ad 3) Zdaniem Wnioskodawcy, w przypadku negatywnej odpowiedzi na pytanie nr 1, od 1 stycznia 2017 r. podstawę opodatkowania PoN należących do Wnioskodawcy budowli w postaci elektrowni wiatrowych stanowi ich wartość rynkowa określona przez Spółkę na dzień 1 stycznia 2017 r.</w:t>
      </w:r>
    </w:p>
    <w:p w:rsidR="00ED033D" w:rsidRPr="00DF51E6" w:rsidRDefault="00ED033D" w:rsidP="00DF51E6">
      <w:pPr>
        <w:spacing w:after="0"/>
        <w:jc w:val="both"/>
        <w:rPr>
          <w:rFonts w:ascii="Times New Roman" w:hAnsi="Times New Roman" w:cs="Times New Roman"/>
          <w:b/>
          <w:sz w:val="24"/>
          <w:szCs w:val="24"/>
        </w:rPr>
      </w:pPr>
    </w:p>
    <w:p w:rsidR="004F308E" w:rsidRPr="00DF51E6" w:rsidRDefault="00ED033D" w:rsidP="00DF51E6">
      <w:pPr>
        <w:spacing w:after="0"/>
        <w:jc w:val="both"/>
        <w:rPr>
          <w:rFonts w:ascii="Times New Roman" w:hAnsi="Times New Roman" w:cs="Times New Roman"/>
          <w:b/>
          <w:sz w:val="24"/>
          <w:szCs w:val="24"/>
        </w:rPr>
      </w:pPr>
      <w:r w:rsidRPr="00DF51E6">
        <w:rPr>
          <w:rFonts w:ascii="Times New Roman" w:hAnsi="Times New Roman" w:cs="Times New Roman"/>
          <w:b/>
          <w:sz w:val="24"/>
          <w:szCs w:val="24"/>
        </w:rPr>
        <w:t>STANOWISKO ORGANU PODATKOWEGO</w:t>
      </w:r>
    </w:p>
    <w:p w:rsidR="004F308E" w:rsidRPr="00DF51E6" w:rsidRDefault="004F308E" w:rsidP="00DF51E6">
      <w:pPr>
        <w:spacing w:after="0"/>
        <w:jc w:val="both"/>
        <w:rPr>
          <w:rFonts w:ascii="Times New Roman" w:hAnsi="Times New Roman" w:cs="Times New Roman"/>
          <w:b/>
          <w:sz w:val="24"/>
          <w:szCs w:val="24"/>
        </w:rPr>
      </w:pPr>
    </w:p>
    <w:p w:rsidR="00BB3445" w:rsidRPr="00DF51E6" w:rsidRDefault="00BB3445" w:rsidP="00DF51E6">
      <w:pPr>
        <w:pStyle w:val="Akapitzlist"/>
        <w:numPr>
          <w:ilvl w:val="0"/>
          <w:numId w:val="18"/>
        </w:num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Zdaniem </w:t>
      </w:r>
      <w:r w:rsidR="000959BE" w:rsidRPr="00DF51E6">
        <w:rPr>
          <w:rFonts w:ascii="Times New Roman" w:hAnsi="Times New Roman" w:cs="Times New Roman"/>
          <w:sz w:val="24"/>
          <w:szCs w:val="24"/>
        </w:rPr>
        <w:t xml:space="preserve">organu podatkowego przedstawione przez Wnioskodawcę stanowisko </w:t>
      </w:r>
      <w:r w:rsidR="004F308E" w:rsidRPr="00DF51E6">
        <w:rPr>
          <w:rFonts w:ascii="Times New Roman" w:hAnsi="Times New Roman" w:cs="Times New Roman"/>
          <w:sz w:val="24"/>
          <w:szCs w:val="24"/>
        </w:rPr>
        <w:t xml:space="preserve">co do pytania ad. 1 </w:t>
      </w:r>
      <w:r w:rsidR="000959BE" w:rsidRPr="00DF51E6">
        <w:rPr>
          <w:rFonts w:ascii="Times New Roman" w:hAnsi="Times New Roman" w:cs="Times New Roman"/>
          <w:sz w:val="24"/>
          <w:szCs w:val="24"/>
        </w:rPr>
        <w:t xml:space="preserve">jest </w:t>
      </w:r>
      <w:r w:rsidR="005C0C3C" w:rsidRPr="00DF51E6">
        <w:rPr>
          <w:rFonts w:ascii="Times New Roman" w:hAnsi="Times New Roman" w:cs="Times New Roman"/>
          <w:sz w:val="24"/>
          <w:szCs w:val="24"/>
        </w:rPr>
        <w:t>nieprawidłowe</w:t>
      </w:r>
      <w:r w:rsidR="000959BE" w:rsidRPr="00DF51E6">
        <w:rPr>
          <w:rFonts w:ascii="Times New Roman" w:hAnsi="Times New Roman" w:cs="Times New Roman"/>
          <w:sz w:val="24"/>
          <w:szCs w:val="24"/>
        </w:rPr>
        <w:t xml:space="preserve">. </w:t>
      </w:r>
    </w:p>
    <w:p w:rsidR="008C73B0" w:rsidRPr="00DF51E6" w:rsidRDefault="008C73B0" w:rsidP="00DF51E6">
      <w:pPr>
        <w:pStyle w:val="Akapitzlist"/>
        <w:numPr>
          <w:ilvl w:val="0"/>
          <w:numId w:val="18"/>
        </w:numPr>
        <w:spacing w:after="0"/>
        <w:jc w:val="both"/>
        <w:rPr>
          <w:rFonts w:ascii="Times New Roman" w:eastAsiaTheme="minorEastAsia" w:hAnsi="Times New Roman" w:cs="Times New Roman"/>
          <w:color w:val="000000"/>
          <w:sz w:val="24"/>
          <w:szCs w:val="24"/>
          <w:shd w:val="clear" w:color="auto" w:fill="FFFFFF"/>
          <w:lang w:eastAsia="pl-PL" w:bidi="he-IL"/>
        </w:rPr>
      </w:pPr>
      <w:r w:rsidRPr="00DF51E6">
        <w:rPr>
          <w:rFonts w:ascii="Times New Roman" w:hAnsi="Times New Roman" w:cs="Times New Roman"/>
          <w:sz w:val="24"/>
          <w:szCs w:val="24"/>
        </w:rPr>
        <w:t xml:space="preserve">Zdaniem organu podatkowego przedstawione przez Wnioskodawcę stanowisko co do pytania ad. 2 jest </w:t>
      </w:r>
      <w:r w:rsidR="005C0C3C" w:rsidRPr="00DF51E6">
        <w:rPr>
          <w:rFonts w:ascii="Times New Roman" w:hAnsi="Times New Roman" w:cs="Times New Roman"/>
          <w:sz w:val="24"/>
          <w:szCs w:val="24"/>
        </w:rPr>
        <w:t>nieprawidłowe</w:t>
      </w:r>
      <w:r w:rsidRPr="00DF51E6">
        <w:rPr>
          <w:rFonts w:ascii="Times New Roman" w:hAnsi="Times New Roman" w:cs="Times New Roman"/>
          <w:sz w:val="24"/>
          <w:szCs w:val="24"/>
        </w:rPr>
        <w:t>.</w:t>
      </w:r>
    </w:p>
    <w:p w:rsidR="008C73B0" w:rsidRDefault="008C73B0" w:rsidP="00DF51E6">
      <w:pPr>
        <w:pStyle w:val="Akapitzlist"/>
        <w:numPr>
          <w:ilvl w:val="0"/>
          <w:numId w:val="18"/>
        </w:numPr>
        <w:spacing w:after="0"/>
        <w:jc w:val="both"/>
        <w:rPr>
          <w:rFonts w:ascii="Times New Roman" w:hAnsi="Times New Roman" w:cs="Times New Roman"/>
          <w:sz w:val="24"/>
          <w:szCs w:val="24"/>
        </w:rPr>
      </w:pPr>
      <w:r w:rsidRPr="00DF51E6">
        <w:rPr>
          <w:rFonts w:ascii="Times New Roman" w:hAnsi="Times New Roman" w:cs="Times New Roman"/>
          <w:sz w:val="24"/>
          <w:szCs w:val="24"/>
        </w:rPr>
        <w:t>Zdaniem organu podatkowego przedstawione przez Wnioskodawcę stanowisko co do pytania ad. 3</w:t>
      </w:r>
      <w:r w:rsidR="00627593" w:rsidRPr="00DF51E6">
        <w:rPr>
          <w:rFonts w:ascii="Times New Roman" w:hAnsi="Times New Roman" w:cs="Times New Roman"/>
          <w:sz w:val="24"/>
          <w:szCs w:val="24"/>
        </w:rPr>
        <w:t xml:space="preserve"> </w:t>
      </w:r>
      <w:r w:rsidRPr="00DF51E6">
        <w:rPr>
          <w:rFonts w:ascii="Times New Roman" w:hAnsi="Times New Roman" w:cs="Times New Roman"/>
          <w:sz w:val="24"/>
          <w:szCs w:val="24"/>
        </w:rPr>
        <w:t xml:space="preserve">jest </w:t>
      </w:r>
      <w:r w:rsidR="005C0C3C" w:rsidRPr="00DF51E6">
        <w:rPr>
          <w:rFonts w:ascii="Times New Roman" w:hAnsi="Times New Roman" w:cs="Times New Roman"/>
          <w:sz w:val="24"/>
          <w:szCs w:val="24"/>
        </w:rPr>
        <w:t>nieprawidłowe</w:t>
      </w:r>
      <w:r w:rsidRPr="00DF51E6">
        <w:rPr>
          <w:rFonts w:ascii="Times New Roman" w:hAnsi="Times New Roman" w:cs="Times New Roman"/>
          <w:sz w:val="24"/>
          <w:szCs w:val="24"/>
        </w:rPr>
        <w:t xml:space="preserve">. </w:t>
      </w:r>
    </w:p>
    <w:p w:rsidR="00880AC5" w:rsidRPr="00DF51E6" w:rsidRDefault="00880AC5" w:rsidP="00880AC5">
      <w:pPr>
        <w:pStyle w:val="Akapitzlist"/>
        <w:spacing w:after="0"/>
        <w:ind w:left="360"/>
        <w:jc w:val="both"/>
        <w:rPr>
          <w:rFonts w:ascii="Times New Roman" w:hAnsi="Times New Roman" w:cs="Times New Roman"/>
          <w:sz w:val="24"/>
          <w:szCs w:val="24"/>
        </w:rPr>
      </w:pPr>
    </w:p>
    <w:p w:rsidR="008C73B0" w:rsidRPr="00DF51E6" w:rsidRDefault="008C73B0" w:rsidP="00DF51E6">
      <w:pPr>
        <w:spacing w:after="0"/>
        <w:jc w:val="both"/>
        <w:rPr>
          <w:rFonts w:ascii="Times New Roman" w:hAnsi="Times New Roman" w:cs="Times New Roman"/>
          <w:sz w:val="24"/>
          <w:szCs w:val="24"/>
        </w:rPr>
      </w:pPr>
    </w:p>
    <w:p w:rsidR="000959BE" w:rsidRPr="00DF51E6" w:rsidRDefault="008C73B0" w:rsidP="00DF51E6">
      <w:pPr>
        <w:spacing w:after="0"/>
        <w:jc w:val="center"/>
        <w:rPr>
          <w:rFonts w:ascii="Times New Roman" w:hAnsi="Times New Roman" w:cs="Times New Roman"/>
          <w:b/>
          <w:sz w:val="24"/>
          <w:szCs w:val="24"/>
        </w:rPr>
      </w:pPr>
      <w:r w:rsidRPr="00DF51E6">
        <w:rPr>
          <w:rFonts w:ascii="Times New Roman" w:hAnsi="Times New Roman" w:cs="Times New Roman"/>
          <w:b/>
          <w:sz w:val="24"/>
          <w:szCs w:val="24"/>
        </w:rPr>
        <w:t>UZASADNIENIE</w:t>
      </w:r>
    </w:p>
    <w:p w:rsidR="008C73B0" w:rsidRPr="00DF51E6" w:rsidRDefault="008C73B0" w:rsidP="00DF51E6">
      <w:pPr>
        <w:spacing w:after="0"/>
        <w:jc w:val="center"/>
        <w:rPr>
          <w:rFonts w:ascii="Times New Roman" w:hAnsi="Times New Roman" w:cs="Times New Roman"/>
          <w:b/>
          <w:sz w:val="24"/>
          <w:szCs w:val="24"/>
        </w:rPr>
      </w:pPr>
    </w:p>
    <w:p w:rsidR="000959BE" w:rsidRPr="00DF51E6" w:rsidRDefault="000959BE"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Stosownie do brzmienia art. 2 ust. 1 ustawy </w:t>
      </w:r>
      <w:r w:rsidR="00A47ABE" w:rsidRPr="00DF51E6">
        <w:rPr>
          <w:rFonts w:ascii="Times New Roman" w:hAnsi="Times New Roman" w:cs="Times New Roman"/>
          <w:sz w:val="24"/>
          <w:szCs w:val="24"/>
        </w:rPr>
        <w:t xml:space="preserve">z dnia 12 stycznia 1991 r. </w:t>
      </w:r>
      <w:r w:rsidRPr="00DF51E6">
        <w:rPr>
          <w:rFonts w:ascii="Times New Roman" w:hAnsi="Times New Roman" w:cs="Times New Roman"/>
          <w:sz w:val="24"/>
          <w:szCs w:val="24"/>
        </w:rPr>
        <w:t>o podatkach i opłatach lokalnych</w:t>
      </w:r>
      <w:r w:rsidR="00164616" w:rsidRPr="00DF51E6">
        <w:rPr>
          <w:rFonts w:ascii="Times New Roman" w:hAnsi="Times New Roman" w:cs="Times New Roman"/>
          <w:sz w:val="24"/>
          <w:szCs w:val="24"/>
        </w:rPr>
        <w:t xml:space="preserve"> (Dz. U. z 2016 r. poz. 716 i poz. 1579) - dalej: u.p.o.l.</w:t>
      </w:r>
      <w:r w:rsidRPr="00DF51E6">
        <w:rPr>
          <w:rFonts w:ascii="Times New Roman" w:hAnsi="Times New Roman" w:cs="Times New Roman"/>
          <w:sz w:val="24"/>
          <w:szCs w:val="24"/>
        </w:rPr>
        <w:t xml:space="preserve"> opodatkowaniu podatkiem od nieruchomości podlegają następujące nieruchomości lub obiekty budowlane: grunty, budynki lub ich części, budowle lub ich części związane z prowadzeniem działalności gospodarczej. Jednocześnie wyżej wskazana ustawa w art. 1a pkt 2 definiuje budowlę jako obiekt budowlany w rozumieniu przepisów prawa budowlanego niebędący budynkiem lub obiektem małej architektury, a także urządzenie budowlane w rozumieniu przepisów prawa budowlanego związane z obiektem budowlanym, które zapewnia możliwość użytkowania obiektu zgodnie z jego przeznaczeniem. </w:t>
      </w:r>
    </w:p>
    <w:p w:rsidR="000959BE" w:rsidRPr="00DF51E6" w:rsidRDefault="000959BE" w:rsidP="00DF51E6">
      <w:pPr>
        <w:spacing w:after="0"/>
        <w:jc w:val="both"/>
        <w:rPr>
          <w:rFonts w:ascii="Times New Roman" w:hAnsi="Times New Roman" w:cs="Times New Roman"/>
          <w:sz w:val="24"/>
          <w:szCs w:val="24"/>
        </w:rPr>
      </w:pPr>
    </w:p>
    <w:p w:rsidR="000959BE" w:rsidRPr="00DF51E6" w:rsidRDefault="00FF0252"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Z kolei u</w:t>
      </w:r>
      <w:r w:rsidR="00A47ABE" w:rsidRPr="00DF51E6">
        <w:rPr>
          <w:rFonts w:ascii="Times New Roman" w:hAnsi="Times New Roman" w:cs="Times New Roman"/>
          <w:sz w:val="24"/>
          <w:szCs w:val="24"/>
        </w:rPr>
        <w:t>staw</w:t>
      </w:r>
      <w:r w:rsidRPr="00DF51E6">
        <w:rPr>
          <w:rFonts w:ascii="Times New Roman" w:hAnsi="Times New Roman" w:cs="Times New Roman"/>
          <w:sz w:val="24"/>
          <w:szCs w:val="24"/>
        </w:rPr>
        <w:t>a</w:t>
      </w:r>
      <w:r w:rsidR="00A47ABE" w:rsidRPr="00DF51E6">
        <w:rPr>
          <w:rFonts w:ascii="Times New Roman" w:hAnsi="Times New Roman" w:cs="Times New Roman"/>
          <w:sz w:val="24"/>
          <w:szCs w:val="24"/>
        </w:rPr>
        <w:t xml:space="preserve"> z dnia 7 lipca 1994 r. Prawo budowlane (Dz. U. z 2016 r. poz. 290, poz. 961, poz. 1165 i poz. 1250) </w:t>
      </w:r>
      <w:r w:rsidR="00164616" w:rsidRPr="00DF51E6">
        <w:rPr>
          <w:rFonts w:ascii="Times New Roman" w:hAnsi="Times New Roman" w:cs="Times New Roman"/>
          <w:sz w:val="24"/>
          <w:szCs w:val="24"/>
        </w:rPr>
        <w:t xml:space="preserve">– dalej u.p.b. </w:t>
      </w:r>
      <w:r w:rsidRPr="00DF51E6">
        <w:rPr>
          <w:rFonts w:ascii="Times New Roman" w:hAnsi="Times New Roman" w:cs="Times New Roman"/>
          <w:sz w:val="24"/>
          <w:szCs w:val="24"/>
        </w:rPr>
        <w:t xml:space="preserve">definiuje </w:t>
      </w:r>
      <w:r w:rsidR="005A13D2" w:rsidRPr="00DF51E6">
        <w:rPr>
          <w:rFonts w:ascii="Times New Roman" w:hAnsi="Times New Roman" w:cs="Times New Roman"/>
          <w:sz w:val="24"/>
          <w:szCs w:val="24"/>
        </w:rPr>
        <w:t xml:space="preserve">obiekt budowlany jako budynek, budowlę bądź </w:t>
      </w:r>
      <w:r w:rsidR="005A13D2" w:rsidRPr="00DF51E6">
        <w:rPr>
          <w:rFonts w:ascii="Times New Roman" w:hAnsi="Times New Roman" w:cs="Times New Roman"/>
          <w:sz w:val="24"/>
          <w:szCs w:val="24"/>
        </w:rPr>
        <w:lastRenderedPageBreak/>
        <w:t>obiekt małej architektury, wraz z instalacjami zapewniającymi możliwość użytkowania obiektu zgodnie z jego przeznaczeniem, wzniesiony z użyciem wyrobów budowlanych (art. 3 pkt 1</w:t>
      </w:r>
      <w:r w:rsidR="00022FB9" w:rsidRPr="00DF51E6">
        <w:rPr>
          <w:rFonts w:ascii="Times New Roman" w:hAnsi="Times New Roman" w:cs="Times New Roman"/>
          <w:sz w:val="24"/>
          <w:szCs w:val="24"/>
        </w:rPr>
        <w:t xml:space="preserve"> u.p.b.</w:t>
      </w:r>
      <w:r w:rsidR="005A13D2" w:rsidRPr="00DF51E6">
        <w:rPr>
          <w:rFonts w:ascii="Times New Roman" w:hAnsi="Times New Roman" w:cs="Times New Roman"/>
          <w:sz w:val="24"/>
          <w:szCs w:val="24"/>
        </w:rPr>
        <w:t xml:space="preserve">). Budowlą natomiast jest </w:t>
      </w:r>
      <w:r w:rsidR="006F22D1" w:rsidRPr="00DF51E6">
        <w:rPr>
          <w:rFonts w:ascii="Times New Roman" w:hAnsi="Times New Roman" w:cs="Times New Roman"/>
          <w:sz w:val="24"/>
          <w:szCs w:val="24"/>
        </w:rPr>
        <w:t>każdy obiekt budowlany niebędący budynkiem lub obiektem małej architektury,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i innych urządzeń) oraz fundamenty pod maszyny i urządzenia, jako odrębne pod względem technicznym części przedmiotów skła</w:t>
      </w:r>
      <w:r w:rsidR="005A13D2" w:rsidRPr="00DF51E6">
        <w:rPr>
          <w:rFonts w:ascii="Times New Roman" w:hAnsi="Times New Roman" w:cs="Times New Roman"/>
          <w:sz w:val="24"/>
          <w:szCs w:val="24"/>
        </w:rPr>
        <w:t>dających się na całość użytkową</w:t>
      </w:r>
      <w:r w:rsidR="00022FB9" w:rsidRPr="00DF51E6">
        <w:rPr>
          <w:rFonts w:ascii="Times New Roman" w:hAnsi="Times New Roman" w:cs="Times New Roman"/>
          <w:sz w:val="24"/>
          <w:szCs w:val="24"/>
        </w:rPr>
        <w:t xml:space="preserve"> (art. 3 pkt 3 u.p.b.)</w:t>
      </w:r>
      <w:r w:rsidR="005A13D2" w:rsidRPr="00DF51E6">
        <w:rPr>
          <w:rFonts w:ascii="Times New Roman" w:hAnsi="Times New Roman" w:cs="Times New Roman"/>
          <w:sz w:val="24"/>
          <w:szCs w:val="24"/>
        </w:rPr>
        <w:t>.</w:t>
      </w:r>
    </w:p>
    <w:p w:rsidR="00022FB9" w:rsidRPr="00DF51E6" w:rsidRDefault="00022FB9" w:rsidP="00DF51E6">
      <w:pPr>
        <w:spacing w:after="0"/>
        <w:jc w:val="both"/>
        <w:rPr>
          <w:rFonts w:ascii="Times New Roman" w:hAnsi="Times New Roman" w:cs="Times New Roman"/>
          <w:sz w:val="24"/>
          <w:szCs w:val="24"/>
        </w:rPr>
      </w:pPr>
    </w:p>
    <w:p w:rsidR="00022FB9" w:rsidRPr="00DF51E6" w:rsidRDefault="00022FB9"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W świetle art. 3 pkt 9 u.p.b. przez urządzenie budowlane rozumie się urządzenia techniczne związane z obiektem budowlanym, zapewniające możliwość użytkowania obiektu zgodnie z jego przeznaczeniem, jak przyłącza i urządzenia instalacyjne, w tym służące oczyszczaniu lub gromadzeniu ścieków, a także przejazdy, ogrodzenia, place </w:t>
      </w:r>
      <w:r w:rsidR="000930E6" w:rsidRPr="00DF51E6">
        <w:rPr>
          <w:rFonts w:ascii="Times New Roman" w:hAnsi="Times New Roman" w:cs="Times New Roman"/>
          <w:sz w:val="24"/>
          <w:szCs w:val="24"/>
        </w:rPr>
        <w:t>postojowe i place pod śmietniki.</w:t>
      </w:r>
    </w:p>
    <w:p w:rsidR="00022FB9" w:rsidRPr="00DF51E6" w:rsidRDefault="00022FB9" w:rsidP="00DF51E6">
      <w:pPr>
        <w:spacing w:after="0"/>
        <w:jc w:val="both"/>
        <w:rPr>
          <w:rFonts w:ascii="Times New Roman" w:hAnsi="Times New Roman" w:cs="Times New Roman"/>
          <w:sz w:val="24"/>
          <w:szCs w:val="24"/>
        </w:rPr>
      </w:pPr>
    </w:p>
    <w:p w:rsidR="00022FB9" w:rsidRPr="00DF51E6" w:rsidRDefault="00022FB9"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Z powyższego wynika, iż budowlą w rozumieniu u.p.o.l. jest:</w:t>
      </w:r>
    </w:p>
    <w:p w:rsidR="00022FB9" w:rsidRPr="00DF51E6" w:rsidRDefault="00022FB9" w:rsidP="00DF51E6">
      <w:pPr>
        <w:pStyle w:val="Akapitzlist"/>
        <w:numPr>
          <w:ilvl w:val="0"/>
          <w:numId w:val="10"/>
        </w:numPr>
        <w:spacing w:after="0"/>
        <w:jc w:val="both"/>
        <w:rPr>
          <w:rFonts w:ascii="Times New Roman" w:hAnsi="Times New Roman" w:cs="Times New Roman"/>
          <w:sz w:val="24"/>
          <w:szCs w:val="24"/>
        </w:rPr>
      </w:pPr>
      <w:r w:rsidRPr="00DF51E6">
        <w:rPr>
          <w:rFonts w:ascii="Times New Roman" w:hAnsi="Times New Roman" w:cs="Times New Roman"/>
          <w:sz w:val="24"/>
          <w:szCs w:val="24"/>
        </w:rPr>
        <w:t>każdy obiekt niebędący budynkiem lub obiektem małej architektury wraz z instalacjami zapewniającymi możliwość jego użytkowania zgodnie z przeznaczeniem, wzniesiony z użyciem wyrobów budowlanych,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i innych urządzeń) oraz fundamenty pod maszyny i urządzenia, jako odrębne pod względem technicznym części przedmiotów składających się na całość użytkową;</w:t>
      </w:r>
    </w:p>
    <w:p w:rsidR="00022FB9" w:rsidRPr="00DF51E6" w:rsidRDefault="00022FB9" w:rsidP="00DF51E6">
      <w:pPr>
        <w:pStyle w:val="Akapitzlist"/>
        <w:numPr>
          <w:ilvl w:val="0"/>
          <w:numId w:val="10"/>
        </w:num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urządzenie techniczne </w:t>
      </w:r>
      <w:r w:rsidR="00904EFC" w:rsidRPr="00DF51E6">
        <w:rPr>
          <w:rFonts w:ascii="Times New Roman" w:hAnsi="Times New Roman" w:cs="Times New Roman"/>
          <w:sz w:val="24"/>
          <w:szCs w:val="24"/>
        </w:rPr>
        <w:t>związane z obiektem budowlanym, które zapewnia możliwość użytkowania obiektu zgodnie z jego przeznaczeniem, jak przyłącza i urządzenia instalacyjne, w tym służące oczyszczaniu lub gromadzeniu ścieków, a także przejazdy, ogrodzenia, place postojowe i place pod śmietniki.</w:t>
      </w:r>
    </w:p>
    <w:p w:rsidR="007A4828" w:rsidRPr="00DF51E6" w:rsidRDefault="007A4828" w:rsidP="00DF51E6">
      <w:pPr>
        <w:spacing w:after="0"/>
        <w:jc w:val="both"/>
        <w:rPr>
          <w:rFonts w:ascii="Times New Roman" w:hAnsi="Times New Roman" w:cs="Times New Roman"/>
          <w:sz w:val="24"/>
          <w:szCs w:val="24"/>
        </w:rPr>
      </w:pPr>
    </w:p>
    <w:p w:rsidR="00044A7F" w:rsidRPr="00DF51E6" w:rsidRDefault="00044A7F"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Ustawa Prawo budowlane, jak też ustawa o podatkach i opłatach lokalnych nie definiuje czym jest inst</w:t>
      </w:r>
      <w:r w:rsidR="00654101" w:rsidRPr="00DF51E6">
        <w:rPr>
          <w:rFonts w:ascii="Times New Roman" w:hAnsi="Times New Roman" w:cs="Times New Roman"/>
          <w:sz w:val="24"/>
          <w:szCs w:val="24"/>
        </w:rPr>
        <w:t xml:space="preserve">alacja. Należy w tym zakresie sięgnąć do słownika języka polskiego, zgodnie z którym instalacja to zespół przewodów i urządzeń doprowadzających elektryczność, gaz, wodę itp. do jakichś obiektów lub pomieszczeń (źródło: </w:t>
      </w:r>
      <w:r w:rsidR="00507EA1" w:rsidRPr="00DF51E6">
        <w:rPr>
          <w:rFonts w:ascii="Times New Roman" w:hAnsi="Times New Roman" w:cs="Times New Roman"/>
          <w:sz w:val="24"/>
          <w:szCs w:val="24"/>
        </w:rPr>
        <w:t>http://sjp.pwn.pl/slowniki/instalacja.html)</w:t>
      </w:r>
      <w:r w:rsidR="00654101" w:rsidRPr="00DF51E6">
        <w:rPr>
          <w:rFonts w:ascii="Times New Roman" w:hAnsi="Times New Roman" w:cs="Times New Roman"/>
          <w:sz w:val="24"/>
          <w:szCs w:val="24"/>
        </w:rPr>
        <w:t xml:space="preserve">. </w:t>
      </w:r>
    </w:p>
    <w:p w:rsidR="00507EA1" w:rsidRPr="00DF51E6" w:rsidRDefault="00507EA1" w:rsidP="00DF51E6">
      <w:pPr>
        <w:spacing w:after="0"/>
        <w:jc w:val="both"/>
        <w:rPr>
          <w:rFonts w:ascii="Times New Roman" w:hAnsi="Times New Roman" w:cs="Times New Roman"/>
          <w:sz w:val="24"/>
          <w:szCs w:val="24"/>
        </w:rPr>
      </w:pPr>
    </w:p>
    <w:p w:rsidR="00507EA1" w:rsidRPr="00DF51E6" w:rsidRDefault="00507EA1"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W tym miejscu należy również zauważyć, że ustawa z dnia 20 maja 2016 r. o inwestycjach w zakresie elektrowni wiat</w:t>
      </w:r>
      <w:r w:rsidR="007C7C10" w:rsidRPr="00DF51E6">
        <w:rPr>
          <w:rFonts w:ascii="Times New Roman" w:hAnsi="Times New Roman" w:cs="Times New Roman"/>
          <w:sz w:val="24"/>
          <w:szCs w:val="24"/>
        </w:rPr>
        <w:t>rowych</w:t>
      </w:r>
      <w:r w:rsidRPr="00DF51E6">
        <w:rPr>
          <w:rFonts w:ascii="Times New Roman" w:hAnsi="Times New Roman" w:cs="Times New Roman"/>
          <w:sz w:val="24"/>
          <w:szCs w:val="24"/>
        </w:rPr>
        <w:t xml:space="preserve"> (Dz. U. poz. 961) – dalej u.i.e.</w:t>
      </w:r>
      <w:r w:rsidR="00E55E58" w:rsidRPr="00DF51E6">
        <w:rPr>
          <w:rFonts w:ascii="Times New Roman" w:hAnsi="Times New Roman" w:cs="Times New Roman"/>
          <w:sz w:val="24"/>
          <w:szCs w:val="24"/>
        </w:rPr>
        <w:t>w. wprowadziła w art. 2 pkt 1</w:t>
      </w:r>
      <w:r w:rsidR="000930E6" w:rsidRPr="00DF51E6">
        <w:rPr>
          <w:rFonts w:ascii="Times New Roman" w:hAnsi="Times New Roman" w:cs="Times New Roman"/>
          <w:sz w:val="24"/>
          <w:szCs w:val="24"/>
        </w:rPr>
        <w:t xml:space="preserve"> definicję elektrowni wiatrowej</w:t>
      </w:r>
      <w:r w:rsidR="00E55E58" w:rsidRPr="00DF51E6">
        <w:rPr>
          <w:rFonts w:ascii="Times New Roman" w:hAnsi="Times New Roman" w:cs="Times New Roman"/>
          <w:sz w:val="24"/>
          <w:szCs w:val="24"/>
        </w:rPr>
        <w:t xml:space="preserve"> określając, że jest to budowla w rozumieniu przepis</w:t>
      </w:r>
      <w:r w:rsidR="007C7C10" w:rsidRPr="00DF51E6">
        <w:rPr>
          <w:rFonts w:ascii="Times New Roman" w:hAnsi="Times New Roman" w:cs="Times New Roman"/>
          <w:sz w:val="24"/>
          <w:szCs w:val="24"/>
        </w:rPr>
        <w:t>ów prawa budowlanego, składająca</w:t>
      </w:r>
      <w:r w:rsidR="00E55E58" w:rsidRPr="00DF51E6">
        <w:rPr>
          <w:rFonts w:ascii="Times New Roman" w:hAnsi="Times New Roman" w:cs="Times New Roman"/>
          <w:sz w:val="24"/>
          <w:szCs w:val="24"/>
        </w:rPr>
        <w:t xml:space="preserve"> się co najmniej z fundamentu, wieży oraz elementów technicznych, o mocy większej niż moc mikroinstalacji w rozumieniu art. 2 pkt 19 ustawy z dnia 20 lutego 2015 r. o odnawialnych źródłach energii (Dz. U. poz. 478 i 2365 oraz z 2016 r. poz. 925). Ustawa ta zdefiniowała również elementy techniczne zaliczają</w:t>
      </w:r>
      <w:r w:rsidR="000930E6" w:rsidRPr="00DF51E6">
        <w:rPr>
          <w:rFonts w:ascii="Times New Roman" w:hAnsi="Times New Roman" w:cs="Times New Roman"/>
          <w:sz w:val="24"/>
          <w:szCs w:val="24"/>
        </w:rPr>
        <w:t>c</w:t>
      </w:r>
      <w:r w:rsidR="00E55E58" w:rsidRPr="00DF51E6">
        <w:rPr>
          <w:rFonts w:ascii="Times New Roman" w:hAnsi="Times New Roman" w:cs="Times New Roman"/>
          <w:sz w:val="24"/>
          <w:szCs w:val="24"/>
        </w:rPr>
        <w:t xml:space="preserve"> do nich wirnik z zespołem łopat, zespół przeniesienia napędu, generator prądotwórczy, układy sterowania i zespół gondoli wraz z mocowaniem i mechanizmem obrotu (art. 2 pkt 2 u.i.e.w.). Nadto ww. ustawa znowelizowała ustawę Prawo budowlane </w:t>
      </w:r>
      <w:r w:rsidR="005F4212" w:rsidRPr="00DF51E6">
        <w:rPr>
          <w:rFonts w:ascii="Times New Roman" w:hAnsi="Times New Roman" w:cs="Times New Roman"/>
          <w:sz w:val="24"/>
          <w:szCs w:val="24"/>
        </w:rPr>
        <w:t xml:space="preserve">wprowadzając do załącznika </w:t>
      </w:r>
      <w:r w:rsidR="00E55E58" w:rsidRPr="00DF51E6">
        <w:rPr>
          <w:rFonts w:ascii="Times New Roman" w:hAnsi="Times New Roman" w:cs="Times New Roman"/>
          <w:sz w:val="24"/>
          <w:szCs w:val="24"/>
        </w:rPr>
        <w:t>tejże ust</w:t>
      </w:r>
      <w:r w:rsidR="000930E6" w:rsidRPr="00DF51E6">
        <w:rPr>
          <w:rFonts w:ascii="Times New Roman" w:hAnsi="Times New Roman" w:cs="Times New Roman"/>
          <w:sz w:val="24"/>
          <w:szCs w:val="24"/>
        </w:rPr>
        <w:t>awy</w:t>
      </w:r>
      <w:r w:rsidR="00E55E58" w:rsidRPr="00DF51E6">
        <w:rPr>
          <w:rFonts w:ascii="Times New Roman" w:hAnsi="Times New Roman" w:cs="Times New Roman"/>
          <w:sz w:val="24"/>
          <w:szCs w:val="24"/>
        </w:rPr>
        <w:t xml:space="preserve"> jako kategorię obiektu budowlanego wolnostojącego </w:t>
      </w:r>
      <w:r w:rsidR="000930E6" w:rsidRPr="00DF51E6">
        <w:rPr>
          <w:rFonts w:ascii="Times New Roman" w:hAnsi="Times New Roman" w:cs="Times New Roman"/>
          <w:sz w:val="24"/>
          <w:szCs w:val="24"/>
        </w:rPr>
        <w:t>elektrownię</w:t>
      </w:r>
      <w:r w:rsidR="005F4212" w:rsidRPr="00DF51E6">
        <w:rPr>
          <w:rFonts w:ascii="Times New Roman" w:hAnsi="Times New Roman" w:cs="Times New Roman"/>
          <w:sz w:val="24"/>
          <w:szCs w:val="24"/>
        </w:rPr>
        <w:t xml:space="preserve"> wiatrową oraz dodając w art. 82 ust. 3 u.p.b. pkt 5b odwołujący się do definicji elektrowni wiatrowej w rozumieniu art. 2 pkt 1 u.i.e.w.</w:t>
      </w:r>
    </w:p>
    <w:p w:rsidR="007C7C10" w:rsidRPr="00DF51E6" w:rsidRDefault="007C7C10" w:rsidP="00DF51E6">
      <w:pPr>
        <w:spacing w:after="0"/>
        <w:jc w:val="both"/>
        <w:rPr>
          <w:rFonts w:ascii="Times New Roman" w:hAnsi="Times New Roman" w:cs="Times New Roman"/>
          <w:sz w:val="24"/>
          <w:szCs w:val="24"/>
        </w:rPr>
      </w:pPr>
    </w:p>
    <w:p w:rsidR="007C7C10" w:rsidRPr="00DF51E6" w:rsidRDefault="007C7C10"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Ustawa o inwestycjach w zakresie elektrowni wiatrowych dodatkowo wprowadziła w art. 17 zasadę intertemporalną, wedle której od dnia wejścia w życie ustawy do dnia 31 grudnia 2016 r. podatek od nieruchomości dotyczący elektrowni wiatrowej ustala się i pobiera zgodnie z przepisami obowiązującymi przed dniem wejścia w życie ustawy.</w:t>
      </w:r>
    </w:p>
    <w:p w:rsidR="00654101" w:rsidRPr="00DF51E6" w:rsidRDefault="00654101" w:rsidP="00DF51E6">
      <w:pPr>
        <w:spacing w:after="0"/>
        <w:jc w:val="both"/>
        <w:rPr>
          <w:rFonts w:ascii="Times New Roman" w:hAnsi="Times New Roman" w:cs="Times New Roman"/>
          <w:sz w:val="24"/>
          <w:szCs w:val="24"/>
        </w:rPr>
      </w:pPr>
    </w:p>
    <w:p w:rsidR="00654101" w:rsidRPr="00DF51E6" w:rsidRDefault="00507EA1"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Z tak przedstawionego stan</w:t>
      </w:r>
      <w:r w:rsidR="005F4212" w:rsidRPr="00DF51E6">
        <w:rPr>
          <w:rFonts w:ascii="Times New Roman" w:hAnsi="Times New Roman" w:cs="Times New Roman"/>
          <w:sz w:val="24"/>
          <w:szCs w:val="24"/>
        </w:rPr>
        <w:t>u prawnego</w:t>
      </w:r>
      <w:r w:rsidRPr="00DF51E6">
        <w:rPr>
          <w:rFonts w:ascii="Times New Roman" w:hAnsi="Times New Roman" w:cs="Times New Roman"/>
          <w:sz w:val="24"/>
          <w:szCs w:val="24"/>
        </w:rPr>
        <w:t xml:space="preserve"> nie wynika</w:t>
      </w:r>
      <w:r w:rsidR="005F4212" w:rsidRPr="00DF51E6">
        <w:rPr>
          <w:rFonts w:ascii="Times New Roman" w:hAnsi="Times New Roman" w:cs="Times New Roman"/>
          <w:sz w:val="24"/>
          <w:szCs w:val="24"/>
        </w:rPr>
        <w:t xml:space="preserve"> jednakże</w:t>
      </w:r>
      <w:r w:rsidRPr="00DF51E6">
        <w:rPr>
          <w:rFonts w:ascii="Times New Roman" w:hAnsi="Times New Roman" w:cs="Times New Roman"/>
          <w:sz w:val="24"/>
          <w:szCs w:val="24"/>
        </w:rPr>
        <w:t xml:space="preserve"> expressis verbis czy elektrownia wiatro</w:t>
      </w:r>
      <w:r w:rsidR="005F4212" w:rsidRPr="00DF51E6">
        <w:rPr>
          <w:rFonts w:ascii="Times New Roman" w:hAnsi="Times New Roman" w:cs="Times New Roman"/>
          <w:sz w:val="24"/>
          <w:szCs w:val="24"/>
        </w:rPr>
        <w:t>wa jest budowlą w myśl u.p.o.l., albowiem wśród katalogu przykładowych budowli sformułowanego w art. 3 pkt. 3 u.p.b. nie została umieszczona elektrownia wiatrowa. Niemniej jednak katalog ten ma charakter otwarty, co oznacza, iż zakres pojęcia „budowla”</w:t>
      </w:r>
      <w:r w:rsidR="00BA4274" w:rsidRPr="00DF51E6">
        <w:rPr>
          <w:rFonts w:ascii="Times New Roman" w:hAnsi="Times New Roman" w:cs="Times New Roman"/>
          <w:sz w:val="24"/>
          <w:szCs w:val="24"/>
        </w:rPr>
        <w:t xml:space="preserve"> obejmuje także inne obiekty, poza wymienionymi wprost. </w:t>
      </w:r>
    </w:p>
    <w:p w:rsidR="00BA4274" w:rsidRPr="00DF51E6" w:rsidRDefault="00BA4274" w:rsidP="00DF51E6">
      <w:pPr>
        <w:spacing w:after="0"/>
        <w:jc w:val="both"/>
        <w:rPr>
          <w:rFonts w:ascii="Times New Roman" w:hAnsi="Times New Roman" w:cs="Times New Roman"/>
          <w:sz w:val="24"/>
          <w:szCs w:val="24"/>
        </w:rPr>
      </w:pPr>
    </w:p>
    <w:p w:rsidR="00BA4274" w:rsidRPr="00DF51E6" w:rsidRDefault="00BA4274"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Dokonując wykładni przepisów w zakresie przedstawionej problematyki należy odwołać się do reguł, na które zwrócił uwagę Trybunał Konstytucyjny w wyroku z dnia 13 września 2011 r. (sygn. akt: P 33/09) pochylając się nad problemem opodatkowania podatkiem od nieruchomości znajdujących się w wyrobisku górniczym obiektów budowlanych służących do wydobywania kopaliny klasyfikowanych jako budowle w rozumieniu u.p.o.l.</w:t>
      </w:r>
    </w:p>
    <w:p w:rsidR="00364ABE" w:rsidRPr="00DF51E6" w:rsidRDefault="00364ABE" w:rsidP="00DF51E6">
      <w:pPr>
        <w:spacing w:after="0"/>
        <w:jc w:val="both"/>
        <w:rPr>
          <w:rFonts w:ascii="Times New Roman" w:hAnsi="Times New Roman" w:cs="Times New Roman"/>
          <w:sz w:val="24"/>
          <w:szCs w:val="24"/>
        </w:rPr>
      </w:pPr>
    </w:p>
    <w:p w:rsidR="00364ABE" w:rsidRPr="00DF51E6" w:rsidRDefault="00364ABE" w:rsidP="00DF51E6">
      <w:pPr>
        <w:spacing w:after="0"/>
        <w:jc w:val="both"/>
        <w:rPr>
          <w:rFonts w:ascii="Times New Roman" w:hAnsi="Times New Roman" w:cs="Times New Roman"/>
          <w:i/>
          <w:sz w:val="24"/>
          <w:szCs w:val="24"/>
        </w:rPr>
      </w:pPr>
      <w:r w:rsidRPr="00DF51E6">
        <w:rPr>
          <w:rFonts w:ascii="Times New Roman" w:hAnsi="Times New Roman" w:cs="Times New Roman"/>
          <w:sz w:val="24"/>
          <w:szCs w:val="24"/>
        </w:rPr>
        <w:t xml:space="preserve">Trybunał Konstytucyjny pochylił się </w:t>
      </w:r>
      <w:r w:rsidR="000930E6" w:rsidRPr="00DF51E6">
        <w:rPr>
          <w:rFonts w:ascii="Times New Roman" w:hAnsi="Times New Roman" w:cs="Times New Roman"/>
          <w:sz w:val="24"/>
          <w:szCs w:val="24"/>
        </w:rPr>
        <w:t xml:space="preserve">w </w:t>
      </w:r>
      <w:r w:rsidRPr="00DF51E6">
        <w:rPr>
          <w:rFonts w:ascii="Times New Roman" w:hAnsi="Times New Roman" w:cs="Times New Roman"/>
          <w:sz w:val="24"/>
          <w:szCs w:val="24"/>
        </w:rPr>
        <w:t xml:space="preserve">ww. wyroku także nad definicją „budowli” zamieszczoną w u.p.b. Wskazała, że jest to </w:t>
      </w:r>
      <w:r w:rsidRPr="00DF51E6">
        <w:rPr>
          <w:rFonts w:ascii="Times New Roman" w:hAnsi="Times New Roman" w:cs="Times New Roman"/>
          <w:i/>
          <w:sz w:val="24"/>
          <w:szCs w:val="24"/>
        </w:rPr>
        <w:t>definicja zakresowa równościowa, zgodnie z którą budowlami są wszelkie obiekty wskazane enumeratywnie w jej treści oraz obiekty do nich podobne, z wyjątkiem obiektów zakwalifikowanych jako budynki i obiekty małej architektury. W rzeczywistości jednak przedstawioną definicję należy uznać za definicję zakresową cząstkową. Formułuje ona bowiem dwa warunki:</w:t>
      </w:r>
    </w:p>
    <w:p w:rsidR="00364ABE" w:rsidRPr="00DF51E6" w:rsidRDefault="00364ABE" w:rsidP="00DF51E6">
      <w:pPr>
        <w:spacing w:after="0"/>
        <w:jc w:val="both"/>
        <w:rPr>
          <w:rFonts w:ascii="Times New Roman" w:hAnsi="Times New Roman" w:cs="Times New Roman"/>
          <w:i/>
          <w:sz w:val="24"/>
          <w:szCs w:val="24"/>
        </w:rPr>
      </w:pPr>
      <w:r w:rsidRPr="00DF51E6">
        <w:rPr>
          <w:rFonts w:ascii="Times New Roman" w:hAnsi="Times New Roman" w:cs="Times New Roman"/>
          <w:i/>
          <w:sz w:val="24"/>
          <w:szCs w:val="24"/>
        </w:rPr>
        <w:t>1) warunek wystarczający bycia budowlą, zgodnie z którym budowlami są wszelkie obiekty wskazane enumeratywnie w jej treści,</w:t>
      </w:r>
    </w:p>
    <w:p w:rsidR="00364ABE" w:rsidRPr="00DF51E6" w:rsidRDefault="00364ABE" w:rsidP="00DF51E6">
      <w:pPr>
        <w:spacing w:after="0"/>
        <w:jc w:val="both"/>
        <w:rPr>
          <w:rFonts w:ascii="Times New Roman" w:hAnsi="Times New Roman" w:cs="Times New Roman"/>
          <w:i/>
          <w:sz w:val="24"/>
          <w:szCs w:val="24"/>
        </w:rPr>
      </w:pPr>
      <w:r w:rsidRPr="00DF51E6">
        <w:rPr>
          <w:rFonts w:ascii="Times New Roman" w:hAnsi="Times New Roman" w:cs="Times New Roman"/>
          <w:i/>
          <w:sz w:val="24"/>
          <w:szCs w:val="24"/>
        </w:rPr>
        <w:t>2) warunek konieczny bycia budowlą, zgodnie z którym budowlami nie są obiekty zakwalifikowane jako budynki lub obiekty małej architektury.</w:t>
      </w:r>
    </w:p>
    <w:p w:rsidR="00364ABE" w:rsidRPr="00DF51E6" w:rsidRDefault="00364ABE" w:rsidP="00DF51E6">
      <w:pPr>
        <w:spacing w:after="0"/>
        <w:jc w:val="both"/>
        <w:rPr>
          <w:rFonts w:ascii="Times New Roman" w:hAnsi="Times New Roman" w:cs="Times New Roman"/>
          <w:sz w:val="24"/>
          <w:szCs w:val="24"/>
        </w:rPr>
      </w:pPr>
    </w:p>
    <w:p w:rsidR="00364ABE" w:rsidRPr="00DF51E6" w:rsidRDefault="00364ABE"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lastRenderedPageBreak/>
        <w:t xml:space="preserve">Dalej Trybunał Konstytucyjny ocenił, że </w:t>
      </w:r>
      <w:r w:rsidRPr="00DF51E6">
        <w:rPr>
          <w:rFonts w:ascii="Times New Roman" w:hAnsi="Times New Roman" w:cs="Times New Roman"/>
          <w:i/>
          <w:sz w:val="24"/>
          <w:szCs w:val="24"/>
        </w:rPr>
        <w:t>omawiana definicja nie rozstrzyga statusu obiektów innych niż wskazane expressis verbis w sformułowaniu warunku wystarczającego i koniecznego. W praktyce posłużenie się definicją tego rodzaju w celu zakwalifikowania jakiegoś obiektu jako budowli - jeżeli przedmiotem rozważanej kwalifikacji nie jest obiekt wprost wymieniony pozytywnie lub negatywnie w jej treści - wymaga odwołania się do reguł wykładni funkcjonalnej, a mianowicie do analogii z ustawy (analogia legis). By ustalić bowiem, czy dany obiekt powinien, czy też nie powinien zostać uznany za budowlę, konieczne okazuje się wykazanie, że posiadane przez niego cechy są (argumentum a simili) bądź też nie są (argumentum a contrario) w istotnym zakresie zbliżone do cech posiadanych przez obiekty pełniące rolę wzorców, a za określoną kwalifikacją przemawia dodatkowo odpowiednia argumentacja aksjologiczna</w:t>
      </w:r>
      <w:r w:rsidRPr="00DF51E6">
        <w:rPr>
          <w:rFonts w:ascii="Times New Roman" w:hAnsi="Times New Roman" w:cs="Times New Roman"/>
          <w:sz w:val="24"/>
          <w:szCs w:val="24"/>
        </w:rPr>
        <w:t xml:space="preserve"> </w:t>
      </w:r>
      <w:r w:rsidRPr="00DF51E6">
        <w:rPr>
          <w:rFonts w:ascii="Times New Roman" w:hAnsi="Times New Roman" w:cs="Times New Roman"/>
          <w:i/>
          <w:sz w:val="24"/>
          <w:szCs w:val="24"/>
        </w:rPr>
        <w:t>(por. Z. Ziembiński, Problemy podstawowe prawoznawstwa, Warszawa 1980, s. 294-295; S. Wronkowska, Z. Ziembiński, Zarys teorii prawa, Poznań 2001, s. 168-169)</w:t>
      </w:r>
      <w:r w:rsidRPr="00DF51E6">
        <w:rPr>
          <w:rFonts w:ascii="Times New Roman" w:hAnsi="Times New Roman" w:cs="Times New Roman"/>
          <w:sz w:val="24"/>
          <w:szCs w:val="24"/>
        </w:rPr>
        <w:t>.</w:t>
      </w:r>
    </w:p>
    <w:p w:rsidR="00364ABE" w:rsidRPr="00DF51E6" w:rsidRDefault="00364ABE" w:rsidP="00DF51E6">
      <w:pPr>
        <w:spacing w:after="0"/>
        <w:jc w:val="both"/>
        <w:rPr>
          <w:rFonts w:ascii="Times New Roman" w:hAnsi="Times New Roman" w:cs="Times New Roman"/>
          <w:sz w:val="24"/>
          <w:szCs w:val="24"/>
        </w:rPr>
      </w:pPr>
    </w:p>
    <w:p w:rsidR="00364ABE" w:rsidRPr="00DF51E6" w:rsidRDefault="00364ABE" w:rsidP="00DF51E6">
      <w:pPr>
        <w:spacing w:after="0"/>
        <w:jc w:val="both"/>
        <w:rPr>
          <w:rFonts w:ascii="Times New Roman" w:hAnsi="Times New Roman" w:cs="Times New Roman"/>
          <w:i/>
          <w:sz w:val="24"/>
          <w:szCs w:val="24"/>
        </w:rPr>
      </w:pPr>
      <w:r w:rsidRPr="00DF51E6">
        <w:rPr>
          <w:rFonts w:ascii="Times New Roman" w:hAnsi="Times New Roman" w:cs="Times New Roman"/>
          <w:sz w:val="24"/>
          <w:szCs w:val="24"/>
        </w:rPr>
        <w:t xml:space="preserve">Trybunał Konstytucyjny w tymże wyroku stwierdził także, powołując się na aktualne w tej materii stanowiska Naczelnego Sądu Administracyjnego, iż </w:t>
      </w:r>
      <w:r w:rsidRPr="00DF51E6">
        <w:rPr>
          <w:rFonts w:ascii="Times New Roman" w:hAnsi="Times New Roman" w:cs="Times New Roman"/>
          <w:i/>
          <w:sz w:val="24"/>
          <w:szCs w:val="24"/>
        </w:rPr>
        <w:t>o kwalifikacji określonych obiektów jako budowli, oprócz definicji sformułowanej w art. 3 pkt 3 u.p.b., mogą przesądzać również inne przepisy rozważanej ustawy, w szczególności art. 29 ust. 1 i 2, oraz załącznik do niej określający kategorie obiektów budowlanych. Treść tych przepisów i załącznika na różne sposoby doprecyzowuje rozpatrywaną definicję, wskazując:</w:t>
      </w:r>
    </w:p>
    <w:p w:rsidR="00364ABE" w:rsidRPr="00DF51E6" w:rsidRDefault="00364ABE" w:rsidP="00DF51E6">
      <w:pPr>
        <w:spacing w:after="0"/>
        <w:jc w:val="both"/>
        <w:rPr>
          <w:rFonts w:ascii="Times New Roman" w:hAnsi="Times New Roman" w:cs="Times New Roman"/>
          <w:i/>
          <w:sz w:val="24"/>
          <w:szCs w:val="24"/>
        </w:rPr>
      </w:pPr>
      <w:r w:rsidRPr="00DF51E6">
        <w:rPr>
          <w:rFonts w:ascii="Times New Roman" w:hAnsi="Times New Roman" w:cs="Times New Roman"/>
          <w:i/>
          <w:sz w:val="24"/>
          <w:szCs w:val="24"/>
        </w:rPr>
        <w:t>1) jakie obiekty zawierają się w poszczególnych klasach obiektów, których nazwy w niej występują (np. definicja terminu "budowla" obejmuje expressis verbis budowle sportowe oraz budowle hydrotechniczne, przy czym w załączniku do ustawy do kategorii V zaliczono obiekty sportu i rekreacji, jak: stadiony, amfiteatry, skocznie i wyciągi narciarskie, kolejki linowe, odkryte baseny i zjeżdżalnie, a do kategorii XXVII budowle hydrotechniczne piętrzące, upustowe i regulacyjne, jak: zapory, progi i stopnie wodne, jazy, bramy przeciwpowodziowe, śluzy wałowe, syfony, wały przeciwpowodziowe, kanały, śluzy żeglowne, opaski i ostrogi brzegowe oraz rowy melioracyjne),</w:t>
      </w:r>
    </w:p>
    <w:p w:rsidR="00364ABE" w:rsidRPr="00DF51E6" w:rsidRDefault="00364ABE" w:rsidP="00DF51E6">
      <w:pPr>
        <w:spacing w:after="0"/>
        <w:jc w:val="both"/>
        <w:rPr>
          <w:rFonts w:ascii="Times New Roman" w:hAnsi="Times New Roman" w:cs="Times New Roman"/>
          <w:i/>
          <w:sz w:val="24"/>
          <w:szCs w:val="24"/>
        </w:rPr>
      </w:pPr>
      <w:r w:rsidRPr="00DF51E6">
        <w:rPr>
          <w:rFonts w:ascii="Times New Roman" w:hAnsi="Times New Roman" w:cs="Times New Roman"/>
          <w:i/>
          <w:sz w:val="24"/>
          <w:szCs w:val="24"/>
        </w:rPr>
        <w:t>2) jakie obiekty są częściami składowymi obiektów należących do poszczególnych klas, których nazwy w niej występują (np. definicja terminu "budowla" obejmuje expressis verbis obiekty liniowe, do których - zgodnie art. 3 pkt 3a u.p.b. - należą m.in. drogi ze zjazdami i linie kolejowe, oraz lotniska, przy czym w załączniku do ustawy do kategorii IV zaliczono elementy dróg publicznych i kolejowych dróg szynowych, jak: skrzyżowania i węzły, wjazdy, zjazdy, przejazdy, perony, rampy, a do kategorii XXIII obiekty lotniskowe, jak pasy startowe, drogi kołowania, płyty lotniskowe, place postojowe i manewrowe, lądowiska),</w:t>
      </w:r>
    </w:p>
    <w:p w:rsidR="00364ABE" w:rsidRPr="00DF51E6" w:rsidRDefault="00E02AB1" w:rsidP="00DF51E6">
      <w:pPr>
        <w:spacing w:after="0"/>
        <w:jc w:val="both"/>
        <w:rPr>
          <w:rFonts w:ascii="Times New Roman" w:hAnsi="Times New Roman" w:cs="Times New Roman"/>
          <w:i/>
          <w:sz w:val="24"/>
          <w:szCs w:val="24"/>
        </w:rPr>
      </w:pPr>
      <w:r w:rsidRPr="00DF51E6">
        <w:rPr>
          <w:rFonts w:ascii="Times New Roman" w:hAnsi="Times New Roman" w:cs="Times New Roman"/>
          <w:i/>
          <w:sz w:val="24"/>
          <w:szCs w:val="24"/>
        </w:rPr>
        <w:t xml:space="preserve">3) </w:t>
      </w:r>
      <w:r w:rsidR="00364ABE" w:rsidRPr="00DF51E6">
        <w:rPr>
          <w:rFonts w:ascii="Times New Roman" w:hAnsi="Times New Roman" w:cs="Times New Roman"/>
          <w:i/>
          <w:sz w:val="24"/>
          <w:szCs w:val="24"/>
        </w:rPr>
        <w:t>jakie klasy obiektów należy uznać za podobne do klas obiektów, których nazwy w niej występują (np. definicja terminu "budowla" nie obejmuje expressis verbis przynajmniej niektórych z rodzajów obiektów zaliczonych w załączniku do ustawy: do kategorii VII, tj. obiektów służących nawigacji wodnej, do kategorii XXI, tj. obiektów związanych z transportem wodnym, czy do kategorii XXX, tj. obiektów służących do korzystania z zasobów wodnych).</w:t>
      </w:r>
    </w:p>
    <w:p w:rsidR="00364ABE" w:rsidRPr="00DF51E6" w:rsidRDefault="00364ABE" w:rsidP="00DF51E6">
      <w:pPr>
        <w:spacing w:after="0"/>
        <w:jc w:val="both"/>
        <w:rPr>
          <w:rFonts w:ascii="Times New Roman" w:hAnsi="Times New Roman" w:cs="Times New Roman"/>
          <w:sz w:val="24"/>
          <w:szCs w:val="24"/>
        </w:rPr>
      </w:pPr>
    </w:p>
    <w:p w:rsidR="00364ABE" w:rsidRPr="00DF51E6" w:rsidRDefault="00364ABE"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lastRenderedPageBreak/>
        <w:t xml:space="preserve">Dodatkowo </w:t>
      </w:r>
      <w:r w:rsidR="00E02AB1" w:rsidRPr="00DF51E6">
        <w:rPr>
          <w:rFonts w:ascii="Times New Roman" w:hAnsi="Times New Roman" w:cs="Times New Roman"/>
          <w:sz w:val="24"/>
          <w:szCs w:val="24"/>
        </w:rPr>
        <w:t xml:space="preserve">Trybunał Konstytucyjny zauważył, że </w:t>
      </w:r>
      <w:r w:rsidRPr="00DF51E6">
        <w:rPr>
          <w:rFonts w:ascii="Times New Roman" w:hAnsi="Times New Roman" w:cs="Times New Roman"/>
          <w:i/>
          <w:sz w:val="24"/>
          <w:szCs w:val="24"/>
        </w:rPr>
        <w:t>o zakwalifikowaniu określonego obiektu jako budowli w rozumieniu u.p.b. może współdecydować treść innych regulacji prawnych, w tym także treść aktów podustawowych (zob. wyrok NSA z 13 kwietnia 2011 r., sygn. akt II FSK 144/10, Baza Orzeczeń Sądów Administracyjnych, oraz wyrok NSA z 13 kwietnia 2011 r., sygn. akt II FSK 1310/10, Baza Orzeczeń Sądów Administracyjnych). Przepisy odrębne nierzadko precyzują bowiem znaczenie wyrażeń występujących w prawie budowlanym lub rozważane wyrażenia wprost definiują. Nie sposób również wykluczyć sytuacji, w której wskazane przepisy będą stanowić, iż dany obiekt jest albo nie jest budowlą (obiektem budowlanym) w ujęciu u.p.b.</w:t>
      </w:r>
    </w:p>
    <w:p w:rsidR="00364ABE" w:rsidRPr="00DF51E6" w:rsidRDefault="00364ABE" w:rsidP="00DF51E6">
      <w:pPr>
        <w:spacing w:after="0"/>
        <w:jc w:val="both"/>
        <w:rPr>
          <w:rFonts w:ascii="Times New Roman" w:hAnsi="Times New Roman" w:cs="Times New Roman"/>
          <w:sz w:val="24"/>
          <w:szCs w:val="24"/>
        </w:rPr>
      </w:pPr>
    </w:p>
    <w:p w:rsidR="00E02AB1" w:rsidRPr="00DF51E6" w:rsidRDefault="00E02AB1" w:rsidP="00DF51E6">
      <w:pPr>
        <w:spacing w:after="0"/>
        <w:jc w:val="both"/>
        <w:rPr>
          <w:rFonts w:ascii="Times New Roman" w:hAnsi="Times New Roman" w:cs="Times New Roman"/>
          <w:i/>
          <w:sz w:val="24"/>
          <w:szCs w:val="24"/>
        </w:rPr>
      </w:pPr>
      <w:r w:rsidRPr="00DF51E6">
        <w:rPr>
          <w:rFonts w:ascii="Times New Roman" w:hAnsi="Times New Roman" w:cs="Times New Roman"/>
          <w:sz w:val="24"/>
          <w:szCs w:val="24"/>
        </w:rPr>
        <w:t xml:space="preserve">Trybunał Konstytucyjny zastrzegł również, iż </w:t>
      </w:r>
      <w:r w:rsidRPr="00DF51E6">
        <w:rPr>
          <w:rFonts w:ascii="Times New Roman" w:hAnsi="Times New Roman" w:cs="Times New Roman"/>
          <w:i/>
          <w:sz w:val="24"/>
          <w:szCs w:val="24"/>
        </w:rPr>
        <w:t>definicja wyrażenia "budowla", występująca w u.p.b., ma w rzeczywistości charakter definicji zakresowej cząstkowej, a tym samym zakwalifikowanie jakiegoś obiektu jako budowli - jeżeli przedmiotem rozważanej kwalifikacji nie jest obiekt wprost wymieniony pozytywnie lub negatywnie w jej treści - wymaga odwołania się do analogii z ustawy. Jakkolwiek posłużenie się definicją tego rodzaju nie budzi zasadniczo zastrzeżeń w zakresie, w jakim jest ona wykorzystywana na potrzeby prawa budowlanego, to całkowicie wykluczyć należy możliwość identycznego jej stosowania na gruncie prawa podatkowego. Precyzyjnie ujmując, z punktu widzenia standardów konstytucyjnych nie sposób zaakceptować sytuację, gdy jako przedmiot opodatkowania podatkiem od nieruchomości byłyby traktowane budowle w rozumieniu art. 3 pkt 3 u.p.b. nienależące do kategorii obiektów, które expressis verbis wymieniono w tym przepisie (lub - co wynika z wcześniejszych ustaleń - w pozostałych przepisach rozważanej ustawy albo w załączniku do niej), lecz będące obiektami jedynie do nich podobnymi</w:t>
      </w:r>
      <w:r w:rsidRPr="00DF51E6">
        <w:rPr>
          <w:rFonts w:ascii="Times New Roman" w:hAnsi="Times New Roman" w:cs="Times New Roman"/>
          <w:sz w:val="24"/>
          <w:szCs w:val="24"/>
        </w:rPr>
        <w:t xml:space="preserve">. </w:t>
      </w:r>
      <w:r w:rsidRPr="00DF51E6">
        <w:rPr>
          <w:rFonts w:ascii="Times New Roman" w:hAnsi="Times New Roman" w:cs="Times New Roman"/>
          <w:i/>
          <w:sz w:val="24"/>
          <w:szCs w:val="24"/>
        </w:rPr>
        <w:t>Jeżeli o uznaniu określonego rodzaju obiektów (urządzeń) za budowle (urządzenia budowlane) w rozumieniu prawa budowlanego współdecydują również inne regulacje niż u.p.b., to taka kwalifikacja, o ile nie jest wynikiem zastosowania analogii z ustawy czy tym bardziej reguł dopuszczających wykładnię rozszerzającą, będzie wiążąca także w kontekście u.p.o.l. Nie można bowiem wykluczyć sytuacji, w której przepisy odrębne w stosunku do u.p.b. precyzują bądź definiują wyrażenia występujące w prawie budowlanym albo nawet wprost stanowią, iż dany obiekt (urządzenie) jest albo nie jest budowlą (urządzeniem budowlanym) w ujęciu u.p.b. Konieczne okazuje się jednak w tym miejscu poczynienie pewnego istotnego zastrzeżenia. W prawie podatkowym - inaczej niż w prawie budowlanym jako dziedzinie prawa administracyjnego - obowiązuje restrykcyjnie pojmowana konstytucyjna zasada wyłączności ustawowej, co oznacza, że poza niewielkimi wyjątkami nie dopuszcza się regulowania zagadnień podatkowych w aktach podustawowych. Jeśli zatem o zakwalifikowaniu określonego obiektu czy urządzenia jako budowli bądź urządzenia budowlanego w rozumieniu prawa budowlanego miałyby przesądzać przepisy aktu wykonawczego, to nie istnieją podstawy, by taki obiekt czy urządzenie uznać za budowlę na gruncie u.p.o.l. Odwołanie się w u.p.o.l. do przepisów prawa budowlanego należy bowiem interpretować wyłącznie jako odesłanie do regulacji rangi ustawowej.</w:t>
      </w:r>
    </w:p>
    <w:p w:rsidR="00E02AB1" w:rsidRPr="00DF51E6" w:rsidRDefault="00E02AB1" w:rsidP="00DF51E6">
      <w:pPr>
        <w:spacing w:after="0"/>
        <w:jc w:val="both"/>
        <w:rPr>
          <w:rFonts w:ascii="Times New Roman" w:hAnsi="Times New Roman" w:cs="Times New Roman"/>
          <w:sz w:val="24"/>
          <w:szCs w:val="24"/>
        </w:rPr>
      </w:pPr>
    </w:p>
    <w:p w:rsidR="002A71C6" w:rsidRPr="00DF51E6" w:rsidRDefault="00E02AB1"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W ramach analizowanej problematyki istotne jest również stanowisko </w:t>
      </w:r>
      <w:r w:rsidR="00A759D0" w:rsidRPr="00DF51E6">
        <w:rPr>
          <w:rFonts w:ascii="Times New Roman" w:hAnsi="Times New Roman" w:cs="Times New Roman"/>
          <w:sz w:val="24"/>
          <w:szCs w:val="24"/>
        </w:rPr>
        <w:t xml:space="preserve">Trybunału Konstytucyjnego </w:t>
      </w:r>
      <w:r w:rsidR="004700CD" w:rsidRPr="00DF51E6">
        <w:rPr>
          <w:rFonts w:ascii="Times New Roman" w:hAnsi="Times New Roman" w:cs="Times New Roman"/>
          <w:sz w:val="24"/>
          <w:szCs w:val="24"/>
        </w:rPr>
        <w:t>odnoszące się do występu</w:t>
      </w:r>
      <w:r w:rsidR="002A71C6" w:rsidRPr="00DF51E6">
        <w:rPr>
          <w:rFonts w:ascii="Times New Roman" w:hAnsi="Times New Roman" w:cs="Times New Roman"/>
          <w:sz w:val="24"/>
          <w:szCs w:val="24"/>
        </w:rPr>
        <w:t xml:space="preserve">jącego powszechnie w orzecznictwie sądów </w:t>
      </w:r>
      <w:r w:rsidR="002A71C6" w:rsidRPr="00DF51E6">
        <w:rPr>
          <w:rFonts w:ascii="Times New Roman" w:hAnsi="Times New Roman" w:cs="Times New Roman"/>
          <w:sz w:val="24"/>
          <w:szCs w:val="24"/>
        </w:rPr>
        <w:lastRenderedPageBreak/>
        <w:t>administracyjnych</w:t>
      </w:r>
      <w:r w:rsidR="004700CD" w:rsidRPr="00DF51E6">
        <w:rPr>
          <w:rFonts w:ascii="Times New Roman" w:hAnsi="Times New Roman" w:cs="Times New Roman"/>
          <w:sz w:val="24"/>
          <w:szCs w:val="24"/>
        </w:rPr>
        <w:t xml:space="preserve"> poglądu, wedle którego przy ustalaniu znaczenia lub zakresu definicji wyrażeń "obiekt budowlany" i "urządzenie budowlane" (co w konsekwencji oznacza także odesłanie do definicji wyrażeń "budynek", "budowla" i "obiekt małej architektury") nie jest dopuszczalne branie pod uwagę - poza art. 3 pkt 1, 2, 3, 4 i 9 u.p.b. - innych przepisów u.p.b., a tym bardziej przepisów innych aktów normatywnych</w:t>
      </w:r>
      <w:r w:rsidR="002A71C6" w:rsidRPr="00DF51E6">
        <w:rPr>
          <w:rFonts w:ascii="Times New Roman" w:hAnsi="Times New Roman" w:cs="Times New Roman"/>
          <w:sz w:val="24"/>
          <w:szCs w:val="24"/>
        </w:rPr>
        <w:t xml:space="preserve">. Trybunał Konstytucyjny krytycznie ocenił taką praktykę wskazując, że </w:t>
      </w:r>
      <w:r w:rsidR="002A71C6" w:rsidRPr="00DF51E6">
        <w:rPr>
          <w:rFonts w:ascii="Times New Roman" w:hAnsi="Times New Roman" w:cs="Times New Roman"/>
          <w:i/>
          <w:sz w:val="24"/>
          <w:szCs w:val="24"/>
        </w:rPr>
        <w:t xml:space="preserve">twierdzenie to zdaje się ignorować kilka bezspornych reguł wykładni, które w celu poprawnego odtworzenia normy prawnej z tekstu prawnego nakazują: 1) interpretować przepisy prawne w kontekście normatywnym, obejmującym nie tylko przepisy sąsiadujące czy przepisy zawarte w tej samej jednostce systematyzacyjnej, lecz także treść całego aktu normatywnego, 2) uwzględniać wszelkie przepisy modyfikujące regulację podstawową, niezależnie od tego, w jakim miejscu danego aktu normatywnego czy też w jakim akcie normatywnym takie modyfikatory zostały zamieszczone, 3) przeprowadzać interpretację przepisów prawnych w taki sposób, by uniknąć niespójności i luk, co z założenia wymaga wzięcia pod uwagę pozostałych uregulowań danego aktu normatywnego oraz uregulowań aktów normatywnych odnoszących się do identycznej lub podobnej materii. </w:t>
      </w:r>
    </w:p>
    <w:p w:rsidR="00897C91" w:rsidRPr="00DF51E6" w:rsidRDefault="00897C91" w:rsidP="00DF51E6">
      <w:pPr>
        <w:spacing w:after="0"/>
        <w:jc w:val="both"/>
        <w:rPr>
          <w:rFonts w:ascii="Times New Roman" w:hAnsi="Times New Roman" w:cs="Times New Roman"/>
          <w:sz w:val="24"/>
          <w:szCs w:val="24"/>
        </w:rPr>
      </w:pPr>
    </w:p>
    <w:p w:rsidR="00897C91" w:rsidRPr="00DF51E6" w:rsidRDefault="00000670"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Trybunał Konstytucyjny na gruncie rozpoznawanej sprawy uznał, iż wręcz konieczne jest odwołanie się do innych przepisów poza przepisami ustawy Prawo budowlane celem ustalenia czy przepisy te nie współkształtują definicji sformułowanych w art. 3 pkt 1, 2, 3, 4 i 9 u.p.b., a przynajmniej nie wpływają na sposób kwalifikowania na ich podstawie poszczególnych obiektów, co jest tym bardziej uzasadnione, że definicje w u.p.b. budzą bardzo wiele wątpliwości. </w:t>
      </w:r>
      <w:r w:rsidR="00AD05B6" w:rsidRPr="00DF51E6">
        <w:rPr>
          <w:rFonts w:ascii="Times New Roman" w:hAnsi="Times New Roman" w:cs="Times New Roman"/>
          <w:sz w:val="24"/>
          <w:szCs w:val="24"/>
        </w:rPr>
        <w:t xml:space="preserve">I tak Trybunał Konstytucyjny dla ustalenia czy wyrobiska górnicze podlegają opodatkowaniu podatkiem od nieruchomości, </w:t>
      </w:r>
      <w:r w:rsidR="00FB7459" w:rsidRPr="00DF51E6">
        <w:rPr>
          <w:rFonts w:ascii="Times New Roman" w:hAnsi="Times New Roman" w:cs="Times New Roman"/>
          <w:sz w:val="24"/>
          <w:szCs w:val="24"/>
        </w:rPr>
        <w:t>posłużył się</w:t>
      </w:r>
      <w:r w:rsidR="00AD05B6" w:rsidRPr="00DF51E6">
        <w:rPr>
          <w:rFonts w:ascii="Times New Roman" w:hAnsi="Times New Roman" w:cs="Times New Roman"/>
          <w:sz w:val="24"/>
          <w:szCs w:val="24"/>
        </w:rPr>
        <w:t xml:space="preserve"> </w:t>
      </w:r>
      <w:r w:rsidR="00FB7459" w:rsidRPr="00DF51E6">
        <w:rPr>
          <w:rFonts w:ascii="Times New Roman" w:hAnsi="Times New Roman" w:cs="Times New Roman"/>
          <w:sz w:val="24"/>
          <w:szCs w:val="24"/>
        </w:rPr>
        <w:t>definicją sformułowaną</w:t>
      </w:r>
      <w:r w:rsidR="00AD05B6" w:rsidRPr="00DF51E6">
        <w:rPr>
          <w:rFonts w:ascii="Times New Roman" w:hAnsi="Times New Roman" w:cs="Times New Roman"/>
          <w:sz w:val="24"/>
          <w:szCs w:val="24"/>
        </w:rPr>
        <w:t xml:space="preserve"> w  ustawie </w:t>
      </w:r>
      <w:r w:rsidR="00FB7459" w:rsidRPr="00DF51E6">
        <w:rPr>
          <w:rFonts w:ascii="Times New Roman" w:hAnsi="Times New Roman" w:cs="Times New Roman"/>
          <w:sz w:val="24"/>
          <w:szCs w:val="24"/>
        </w:rPr>
        <w:t xml:space="preserve">z dnia 9 czerwca 2011 r. Prawo geologiczne i górnicze. </w:t>
      </w:r>
    </w:p>
    <w:p w:rsidR="00FB7459" w:rsidRPr="00DF51E6" w:rsidRDefault="00FB7459" w:rsidP="00DF51E6">
      <w:pPr>
        <w:spacing w:after="0"/>
        <w:jc w:val="both"/>
        <w:rPr>
          <w:rFonts w:ascii="Times New Roman" w:hAnsi="Times New Roman" w:cs="Times New Roman"/>
          <w:sz w:val="24"/>
          <w:szCs w:val="24"/>
        </w:rPr>
      </w:pPr>
    </w:p>
    <w:p w:rsidR="00FB7459" w:rsidRPr="00DF51E6" w:rsidRDefault="00FB7459"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Mając na uwadze wyżej przytoczone reguły wykładni Organ stoi na stanowisku, iż elektrownia wiatrowa jest budowlą na gruncie ustawy o podatkach i opłatach lokalnych, a w związku z tym </w:t>
      </w:r>
      <w:r w:rsidRPr="00DF51E6">
        <w:rPr>
          <w:rFonts w:ascii="Times New Roman" w:hAnsi="Times New Roman" w:cs="Times New Roman"/>
          <w:b/>
          <w:sz w:val="24"/>
          <w:szCs w:val="24"/>
        </w:rPr>
        <w:t>Wnioskodawca od 1 stycznia 2017 r. będzie obowiązany do zapłaty podatku od nieruchomości od wartości całej elektrowni wiatrowej</w:t>
      </w:r>
      <w:r w:rsidR="00302BE4" w:rsidRPr="00DF51E6">
        <w:rPr>
          <w:rFonts w:ascii="Times New Roman" w:hAnsi="Times New Roman" w:cs="Times New Roman"/>
          <w:b/>
          <w:sz w:val="24"/>
          <w:szCs w:val="24"/>
        </w:rPr>
        <w:t xml:space="preserve">, </w:t>
      </w:r>
      <w:r w:rsidR="00302BE4" w:rsidRPr="00DF51E6">
        <w:rPr>
          <w:rFonts w:ascii="Times New Roman" w:hAnsi="Times New Roman" w:cs="Times New Roman"/>
          <w:b/>
          <w:color w:val="000000"/>
          <w:sz w:val="24"/>
          <w:szCs w:val="24"/>
          <w:shd w:val="clear" w:color="auto" w:fill="FFFFFF"/>
          <w:lang w:bidi="he-IL"/>
        </w:rPr>
        <w:t xml:space="preserve">na którą </w:t>
      </w:r>
      <w:r w:rsidR="00302BE4" w:rsidRPr="00DF51E6">
        <w:rPr>
          <w:rFonts w:ascii="Times New Roman" w:hAnsi="Times New Roman" w:cs="Times New Roman"/>
          <w:b/>
          <w:sz w:val="24"/>
          <w:szCs w:val="24"/>
        </w:rPr>
        <w:t>składają się co najmniej fundamenty, wieża, wirnik z zespołem łopat, zespół przeniesienia napędu, generator prądotwórczy, układ sterowania i zespół gondoli wraz z mocowaniem i mechanizmem obrotu</w:t>
      </w:r>
      <w:r w:rsidR="000A096D" w:rsidRPr="00DF51E6">
        <w:rPr>
          <w:rFonts w:ascii="Times New Roman" w:hAnsi="Times New Roman" w:cs="Times New Roman"/>
          <w:b/>
          <w:color w:val="000000"/>
          <w:sz w:val="24"/>
          <w:szCs w:val="24"/>
          <w:shd w:val="clear" w:color="auto" w:fill="FFFFFF"/>
          <w:lang w:bidi="he-IL"/>
        </w:rPr>
        <w:t xml:space="preserve"> – określonej zgodnie z art. 4 ust. 1 pkt 3 ustawy o podatkach i opła</w:t>
      </w:r>
      <w:r w:rsidR="00A11451" w:rsidRPr="00DF51E6">
        <w:rPr>
          <w:rFonts w:ascii="Times New Roman" w:hAnsi="Times New Roman" w:cs="Times New Roman"/>
          <w:b/>
          <w:color w:val="000000"/>
          <w:sz w:val="24"/>
          <w:szCs w:val="24"/>
          <w:shd w:val="clear" w:color="auto" w:fill="FFFFFF"/>
          <w:lang w:bidi="he-IL"/>
        </w:rPr>
        <w:t xml:space="preserve">tach lokalnych. Użycie przez ustawodawcę zwrotu „co najmniej” oznacza przy tym, że do opodatkowania elektrowni wiatrowej jako budowli w rozumieniu Prawa budowlanego powinny być również </w:t>
      </w:r>
      <w:r w:rsidR="005C0C3C" w:rsidRPr="00DF51E6">
        <w:rPr>
          <w:rFonts w:ascii="Times New Roman" w:hAnsi="Times New Roman" w:cs="Times New Roman"/>
          <w:b/>
          <w:color w:val="000000"/>
          <w:sz w:val="24"/>
          <w:szCs w:val="24"/>
          <w:shd w:val="clear" w:color="auto" w:fill="FFFFFF"/>
          <w:lang w:bidi="he-IL"/>
        </w:rPr>
        <w:t>elementy tej budowli nie wymienione wprost w definicji sformułowanej w art. 2 u.i.e.w, które jednak zaliczone być mogą do elementów budowli w ramach definicji zawartej w art. 3 pkt 1 i 3 ustawy u.p.b.</w:t>
      </w:r>
    </w:p>
    <w:p w:rsidR="00FB7459" w:rsidRPr="00DF51E6" w:rsidRDefault="00FB7459" w:rsidP="00DF51E6">
      <w:pPr>
        <w:spacing w:after="0"/>
        <w:jc w:val="both"/>
        <w:rPr>
          <w:rFonts w:ascii="Times New Roman" w:hAnsi="Times New Roman" w:cs="Times New Roman"/>
          <w:sz w:val="24"/>
          <w:szCs w:val="24"/>
        </w:rPr>
      </w:pPr>
    </w:p>
    <w:p w:rsidR="0005495A" w:rsidRPr="00DF51E6" w:rsidRDefault="00803203"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Organ za podstawę powyżej zaprezentowanego rozstrzygnięcia przyjął następujące założenia i okoliczności. Elektrownia wiatrowa nie jest expressis verbis wymieniona w katalogu budowli określonym przepisem art. 3 pkt 3 u.p.b., a zatem nie jest spełniony warunek wystarczający bycia budowlą. Występuje natomiast warunek konieczny bycia budowlą, zgodnie z którym budowlami nie są obiekty zakwalifikowane jako budynki lub obiekty małej </w:t>
      </w:r>
      <w:r w:rsidRPr="00DF51E6">
        <w:rPr>
          <w:rFonts w:ascii="Times New Roman" w:hAnsi="Times New Roman" w:cs="Times New Roman"/>
          <w:sz w:val="24"/>
          <w:szCs w:val="24"/>
        </w:rPr>
        <w:lastRenderedPageBreak/>
        <w:t>architektury. Mając bowiem na względzie zawarte w u.p.b. definicje budynku (</w:t>
      </w:r>
      <w:r w:rsidR="0005495A" w:rsidRPr="00DF51E6">
        <w:rPr>
          <w:rFonts w:ascii="Times New Roman" w:hAnsi="Times New Roman" w:cs="Times New Roman"/>
          <w:sz w:val="24"/>
          <w:szCs w:val="24"/>
        </w:rPr>
        <w:t xml:space="preserve">należy przez to rozumieć taki obiekt budowlany, który jest trwale związany z gruntem, wydzielony z przestrzeni za pomocą przegród budowlanych oraz posiada fundamenty i dach – art. 3 pkt 2) oraz obiektu małej architektury (należy przez to rozumieć niewielkie obiekty, a w szczególności: 1) kultu religijnego, jak: kapliczki, krzyże przydrożne, figury, 2) posągi, wodotryski i inne obiekty architektury ogrodowej, 3) użytkowe służące rekreacji codziennej i utrzymaniu porządku, jak: piaskownice, huśtawki, drabinki, śmietniki – art. 3 pkt. 4) elektrownia wiatrowa nie posiada cech żadnego z wyżej wskazanych obiektów. </w:t>
      </w:r>
    </w:p>
    <w:p w:rsidR="0005495A" w:rsidRPr="00DF51E6" w:rsidRDefault="0005495A" w:rsidP="00DF51E6">
      <w:pPr>
        <w:spacing w:after="0"/>
        <w:jc w:val="both"/>
        <w:rPr>
          <w:rFonts w:ascii="Times New Roman" w:hAnsi="Times New Roman" w:cs="Times New Roman"/>
          <w:sz w:val="24"/>
          <w:szCs w:val="24"/>
        </w:rPr>
      </w:pPr>
    </w:p>
    <w:p w:rsidR="0005495A" w:rsidRPr="00DF51E6" w:rsidRDefault="0005495A"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Powyższe ustalenia, a więc wystąpienie warunku koniecznego dla uznania obiektu za budowlę, </w:t>
      </w:r>
      <w:r w:rsidR="00AF4EB2" w:rsidRPr="00DF51E6">
        <w:rPr>
          <w:rFonts w:ascii="Times New Roman" w:hAnsi="Times New Roman" w:cs="Times New Roman"/>
          <w:sz w:val="24"/>
          <w:szCs w:val="24"/>
        </w:rPr>
        <w:t xml:space="preserve">stały się podstawą do kolejnego kroku dekodowania pojęcia „budowla”. Mianowicie, zgodnie z regułami wykładni zakreślonymi przez Trybunał Konstytucyjny, Organ poddał analizie cały tekst ustawy Prawo budowlane łącznie z załącznikiem </w:t>
      </w:r>
      <w:r w:rsidR="00D359CF" w:rsidRPr="00DF51E6">
        <w:rPr>
          <w:rFonts w:ascii="Times New Roman" w:hAnsi="Times New Roman" w:cs="Times New Roman"/>
          <w:sz w:val="24"/>
          <w:szCs w:val="24"/>
        </w:rPr>
        <w:t xml:space="preserve">celem ustalenia czy przepisy te współkształtują, uzupełniają definicję budowli określoną w art. 3 pkt 3 u.p.b. </w:t>
      </w:r>
    </w:p>
    <w:p w:rsidR="00D359CF" w:rsidRPr="00DF51E6" w:rsidRDefault="00D359CF" w:rsidP="00DF51E6">
      <w:pPr>
        <w:spacing w:after="0"/>
        <w:jc w:val="both"/>
        <w:rPr>
          <w:rFonts w:ascii="Times New Roman" w:hAnsi="Times New Roman" w:cs="Times New Roman"/>
          <w:sz w:val="24"/>
          <w:szCs w:val="24"/>
        </w:rPr>
      </w:pPr>
    </w:p>
    <w:p w:rsidR="00D359CF" w:rsidRPr="00DF51E6" w:rsidRDefault="00D359CF"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Z przytoczonego na wstępie uzasadnienia stanu prawnego wynika, że załącznik do u.p.b. wprost wymienia w ramach kategorii obiektów budowlanych wolnostojących elektrownie wiatrowe. Załącznik ten, co wynika z art. 59f ust. 3 u.p.b., określa kategorie obiektów, współczynnik kategorii obiektu oraz współczynnik wielkości obiektu. Ponadto u.p.b. odwołuje się do tego załącznika również w art. 55 ust. 1 pkt 1 </w:t>
      </w:r>
      <w:r w:rsidR="004E2872" w:rsidRPr="00DF51E6">
        <w:rPr>
          <w:rFonts w:ascii="Times New Roman" w:hAnsi="Times New Roman" w:cs="Times New Roman"/>
          <w:sz w:val="24"/>
          <w:szCs w:val="24"/>
        </w:rPr>
        <w:t xml:space="preserve">dla celów określenia dla jakich kategorii obiektów wymagana jest decyzja o pozwoleniu na użytkowanie. </w:t>
      </w:r>
    </w:p>
    <w:p w:rsidR="004E2872" w:rsidRPr="00DF51E6" w:rsidRDefault="004E2872" w:rsidP="00DF51E6">
      <w:pPr>
        <w:spacing w:after="0"/>
        <w:jc w:val="both"/>
        <w:rPr>
          <w:rFonts w:ascii="Times New Roman" w:hAnsi="Times New Roman" w:cs="Times New Roman"/>
          <w:sz w:val="24"/>
          <w:szCs w:val="24"/>
        </w:rPr>
      </w:pPr>
    </w:p>
    <w:p w:rsidR="004B0839" w:rsidRPr="00DF51E6" w:rsidRDefault="004E2872"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Organ stoi na stanowisku, iż treść załącznika do ustawy Prawo budowalne doprecyzowuje rozpatrywaną definicję „obiektu budowalnego” i „budowli”, a tym samym nakazuje zakwalifikować do kategorii obiektu budowalnego elektrownię wiatrową. Zaś w ramach obiektu budowlanego nakazuje sklasyfikować e</w:t>
      </w:r>
      <w:r w:rsidR="004B0839" w:rsidRPr="00DF51E6">
        <w:rPr>
          <w:rFonts w:ascii="Times New Roman" w:hAnsi="Times New Roman" w:cs="Times New Roman"/>
          <w:sz w:val="24"/>
          <w:szCs w:val="24"/>
        </w:rPr>
        <w:t>lektrownię wiatrową jako budowlę</w:t>
      </w:r>
      <w:r w:rsidRPr="00DF51E6">
        <w:rPr>
          <w:rFonts w:ascii="Times New Roman" w:hAnsi="Times New Roman" w:cs="Times New Roman"/>
          <w:sz w:val="24"/>
          <w:szCs w:val="24"/>
        </w:rPr>
        <w:t>, albowiem jak już wcześniej Organ wskazał nie wpisuje się ona</w:t>
      </w:r>
      <w:r w:rsidR="004B0839" w:rsidRPr="00DF51E6">
        <w:rPr>
          <w:rFonts w:ascii="Times New Roman" w:hAnsi="Times New Roman" w:cs="Times New Roman"/>
          <w:sz w:val="24"/>
          <w:szCs w:val="24"/>
        </w:rPr>
        <w:t xml:space="preserve"> ani</w:t>
      </w:r>
      <w:r w:rsidRPr="00DF51E6">
        <w:rPr>
          <w:rFonts w:ascii="Times New Roman" w:hAnsi="Times New Roman" w:cs="Times New Roman"/>
          <w:sz w:val="24"/>
          <w:szCs w:val="24"/>
        </w:rPr>
        <w:t xml:space="preserve"> w definicję budynku, ani </w:t>
      </w:r>
      <w:r w:rsidR="004B0839" w:rsidRPr="00DF51E6">
        <w:rPr>
          <w:rFonts w:ascii="Times New Roman" w:hAnsi="Times New Roman" w:cs="Times New Roman"/>
          <w:sz w:val="24"/>
          <w:szCs w:val="24"/>
        </w:rPr>
        <w:t xml:space="preserve">w definicję </w:t>
      </w:r>
      <w:r w:rsidRPr="00DF51E6">
        <w:rPr>
          <w:rFonts w:ascii="Times New Roman" w:hAnsi="Times New Roman" w:cs="Times New Roman"/>
          <w:sz w:val="24"/>
          <w:szCs w:val="24"/>
        </w:rPr>
        <w:t xml:space="preserve">obiektu małej architektury. </w:t>
      </w:r>
      <w:r w:rsidR="004B0839" w:rsidRPr="00DF51E6">
        <w:rPr>
          <w:rFonts w:ascii="Times New Roman" w:hAnsi="Times New Roman" w:cs="Times New Roman"/>
          <w:sz w:val="24"/>
          <w:szCs w:val="24"/>
        </w:rPr>
        <w:t xml:space="preserve">W ocenie Organu błędne jest w tym zakresie stanowisko Wnioskodawcy, który marginalizuje znaczenie umieszczenia w załączniku do u.p.b. w ramach obiektów budowlanych – elektrowni wiatrowej. Organ w pełni podziela w tym zakresie stanowisko Trybunału Konstytucyjnego, który w cytowanym już powyżej wyroku, wskazała, że treść załącznika do u.p.b. może przesądzać o </w:t>
      </w:r>
      <w:r w:rsidR="00403CF4" w:rsidRPr="00DF51E6">
        <w:rPr>
          <w:rFonts w:ascii="Times New Roman" w:hAnsi="Times New Roman" w:cs="Times New Roman"/>
          <w:sz w:val="24"/>
          <w:szCs w:val="24"/>
        </w:rPr>
        <w:t>nadaniu obiektom statusu budowli, mimo iż nie zostały wprost wymienione w art. 3 pkt. 3 u.p.b., lecz ustawodawca umieścił je w załączniku do ustawy.</w:t>
      </w:r>
    </w:p>
    <w:p w:rsidR="004B0839" w:rsidRPr="00DF51E6" w:rsidRDefault="004B0839" w:rsidP="00DF51E6">
      <w:pPr>
        <w:spacing w:after="0"/>
        <w:jc w:val="both"/>
        <w:rPr>
          <w:rFonts w:ascii="Times New Roman" w:hAnsi="Times New Roman" w:cs="Times New Roman"/>
          <w:sz w:val="24"/>
          <w:szCs w:val="24"/>
        </w:rPr>
      </w:pPr>
    </w:p>
    <w:p w:rsidR="00317CB8" w:rsidRPr="00DF51E6" w:rsidRDefault="004E2872"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Dodatkowo za zaliczeniem elektrowni </w:t>
      </w:r>
      <w:r w:rsidR="004B0839" w:rsidRPr="00DF51E6">
        <w:rPr>
          <w:rFonts w:ascii="Times New Roman" w:hAnsi="Times New Roman" w:cs="Times New Roman"/>
          <w:sz w:val="24"/>
          <w:szCs w:val="24"/>
        </w:rPr>
        <w:t>wiatrowych do budowli w rozumieniu art. 3 pkt 3 u.p.b.</w:t>
      </w:r>
      <w:r w:rsidR="00403CF4" w:rsidRPr="00DF51E6">
        <w:rPr>
          <w:rFonts w:ascii="Times New Roman" w:hAnsi="Times New Roman" w:cs="Times New Roman"/>
          <w:sz w:val="24"/>
          <w:szCs w:val="24"/>
        </w:rPr>
        <w:t xml:space="preserve"> (a tym samym w rozumieniu u.p.o.l.)</w:t>
      </w:r>
      <w:r w:rsidR="004B0839" w:rsidRPr="00DF51E6">
        <w:rPr>
          <w:rFonts w:ascii="Times New Roman" w:hAnsi="Times New Roman" w:cs="Times New Roman"/>
          <w:sz w:val="24"/>
          <w:szCs w:val="24"/>
        </w:rPr>
        <w:t xml:space="preserve"> przemawia także </w:t>
      </w:r>
      <w:r w:rsidR="00403CF4" w:rsidRPr="00DF51E6">
        <w:rPr>
          <w:rFonts w:ascii="Times New Roman" w:hAnsi="Times New Roman" w:cs="Times New Roman"/>
          <w:sz w:val="24"/>
          <w:szCs w:val="24"/>
        </w:rPr>
        <w:t>treść art. 82 ust. 3 pkt 5b</w:t>
      </w:r>
      <w:r w:rsidR="004B0839" w:rsidRPr="00DF51E6">
        <w:rPr>
          <w:rFonts w:ascii="Times New Roman" w:hAnsi="Times New Roman" w:cs="Times New Roman"/>
          <w:sz w:val="24"/>
          <w:szCs w:val="24"/>
        </w:rPr>
        <w:t xml:space="preserve"> </w:t>
      </w:r>
      <w:r w:rsidR="00403CF4" w:rsidRPr="00DF51E6">
        <w:rPr>
          <w:rFonts w:ascii="Times New Roman" w:hAnsi="Times New Roman" w:cs="Times New Roman"/>
          <w:sz w:val="24"/>
          <w:szCs w:val="24"/>
        </w:rPr>
        <w:t>u.p.b., który wśród obiektów budowalnych, dla których wojewoda jest organem administracji architektoniczno-budowlanej pierwszej instancji</w:t>
      </w:r>
      <w:r w:rsidR="00DD4727" w:rsidRPr="00DF51E6">
        <w:rPr>
          <w:rFonts w:ascii="Times New Roman" w:hAnsi="Times New Roman" w:cs="Times New Roman"/>
          <w:sz w:val="24"/>
          <w:szCs w:val="24"/>
        </w:rPr>
        <w:t>, wymienia</w:t>
      </w:r>
      <w:r w:rsidR="00403CF4" w:rsidRPr="00DF51E6">
        <w:rPr>
          <w:rFonts w:ascii="Times New Roman" w:hAnsi="Times New Roman" w:cs="Times New Roman"/>
          <w:sz w:val="24"/>
          <w:szCs w:val="24"/>
        </w:rPr>
        <w:t xml:space="preserve"> wprost elektrownie wiatrowe. </w:t>
      </w:r>
      <w:r w:rsidR="00317CB8" w:rsidRPr="00DF51E6">
        <w:rPr>
          <w:rFonts w:ascii="Times New Roman" w:hAnsi="Times New Roman" w:cs="Times New Roman"/>
          <w:sz w:val="24"/>
          <w:szCs w:val="24"/>
        </w:rPr>
        <w:t xml:space="preserve">Co więcej w tym przepisie ustawodawca odwołuje się do elektrowni wiatrowych, w rozumieniu art. 2 pkt 1 ustawy o inwestycjach w zakresie elektrowni wiatrowych. Ta ustawa zaś wprost wskazuje, że elektrownię wiatrową należy zakwalifikować jako budowlę w rozumieniu </w:t>
      </w:r>
      <w:r w:rsidR="00317CB8" w:rsidRPr="00DF51E6">
        <w:rPr>
          <w:rFonts w:ascii="Times New Roman" w:hAnsi="Times New Roman" w:cs="Times New Roman"/>
          <w:sz w:val="24"/>
          <w:szCs w:val="24"/>
        </w:rPr>
        <w:lastRenderedPageBreak/>
        <w:t xml:space="preserve">przepisów prawa budowlanego, składającą się co najmniej z fundamentu, wieży, wirnika z zespołem łopat, zespołu przeniesienia napędu, generatora prądotwórczego, układów sterowania i zespołu gondoli wraz z mocowaniem i mechanizmem obrotu. </w:t>
      </w:r>
    </w:p>
    <w:p w:rsidR="00317CB8" w:rsidRPr="00DF51E6" w:rsidRDefault="00317CB8" w:rsidP="00DF51E6">
      <w:pPr>
        <w:spacing w:after="0"/>
        <w:jc w:val="both"/>
        <w:rPr>
          <w:rFonts w:ascii="Times New Roman" w:hAnsi="Times New Roman" w:cs="Times New Roman"/>
          <w:sz w:val="24"/>
          <w:szCs w:val="24"/>
        </w:rPr>
      </w:pPr>
    </w:p>
    <w:p w:rsidR="00647B4F" w:rsidRPr="00DF51E6" w:rsidRDefault="00317CB8"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 xml:space="preserve">W powyższych okolicznościach </w:t>
      </w:r>
      <w:r w:rsidR="00F8356C" w:rsidRPr="00DF51E6">
        <w:rPr>
          <w:rFonts w:ascii="Times New Roman" w:hAnsi="Times New Roman" w:cs="Times New Roman"/>
          <w:sz w:val="24"/>
          <w:szCs w:val="24"/>
        </w:rPr>
        <w:t>nieuprawnione</w:t>
      </w:r>
      <w:r w:rsidRPr="00DF51E6">
        <w:rPr>
          <w:rFonts w:ascii="Times New Roman" w:hAnsi="Times New Roman" w:cs="Times New Roman"/>
          <w:sz w:val="24"/>
          <w:szCs w:val="24"/>
        </w:rPr>
        <w:t xml:space="preserve"> jest stanowisko </w:t>
      </w:r>
      <w:r w:rsidR="00956B23" w:rsidRPr="00DF51E6">
        <w:rPr>
          <w:rFonts w:ascii="Times New Roman" w:hAnsi="Times New Roman" w:cs="Times New Roman"/>
          <w:sz w:val="24"/>
          <w:szCs w:val="24"/>
        </w:rPr>
        <w:t xml:space="preserve">Wnioskodawcy, który twierdzi, że </w:t>
      </w:r>
      <w:r w:rsidR="00F8356C" w:rsidRPr="00DF51E6">
        <w:rPr>
          <w:rFonts w:ascii="Times New Roman" w:eastAsiaTheme="minorEastAsia" w:hAnsi="Times New Roman" w:cs="Times New Roman"/>
          <w:color w:val="000000"/>
          <w:sz w:val="24"/>
          <w:szCs w:val="24"/>
          <w:shd w:val="clear" w:color="auto" w:fill="FFFFFF"/>
          <w:lang w:eastAsia="pl-PL" w:bidi="he-IL"/>
        </w:rPr>
        <w:t xml:space="preserve">elektrownię wiatrową jako całość można uznać wyłącznie dla celów </w:t>
      </w:r>
      <w:r w:rsidR="00647B4F" w:rsidRPr="00DF51E6">
        <w:rPr>
          <w:rFonts w:ascii="Times New Roman" w:eastAsiaTheme="minorEastAsia" w:hAnsi="Times New Roman" w:cs="Times New Roman"/>
          <w:color w:val="000000"/>
          <w:sz w:val="24"/>
          <w:szCs w:val="24"/>
          <w:shd w:val="clear" w:color="auto" w:fill="FFFFFF"/>
          <w:lang w:eastAsia="pl-PL" w:bidi="he-IL"/>
        </w:rPr>
        <w:t>u.i.e.w.</w:t>
      </w:r>
      <w:r w:rsidR="00F8356C" w:rsidRPr="00DF51E6">
        <w:rPr>
          <w:rFonts w:ascii="Times New Roman" w:eastAsiaTheme="minorEastAsia" w:hAnsi="Times New Roman" w:cs="Times New Roman"/>
          <w:iCs/>
          <w:color w:val="000000"/>
          <w:sz w:val="24"/>
          <w:szCs w:val="24"/>
          <w:shd w:val="clear" w:color="auto" w:fill="FFFFFF"/>
          <w:lang w:eastAsia="pl-PL" w:bidi="he-IL"/>
        </w:rPr>
        <w:t>, skoro usta</w:t>
      </w:r>
      <w:r w:rsidR="00647B4F" w:rsidRPr="00DF51E6">
        <w:rPr>
          <w:rFonts w:ascii="Times New Roman" w:eastAsiaTheme="minorEastAsia" w:hAnsi="Times New Roman" w:cs="Times New Roman"/>
          <w:iCs/>
          <w:color w:val="000000"/>
          <w:sz w:val="24"/>
          <w:szCs w:val="24"/>
          <w:shd w:val="clear" w:color="auto" w:fill="FFFFFF"/>
          <w:lang w:eastAsia="pl-PL" w:bidi="he-IL"/>
        </w:rPr>
        <w:t>wa Prawo budowlane wprost do</w:t>
      </w:r>
      <w:r w:rsidR="00F8356C" w:rsidRPr="00DF51E6">
        <w:rPr>
          <w:rFonts w:ascii="Times New Roman" w:eastAsiaTheme="minorEastAsia" w:hAnsi="Times New Roman" w:cs="Times New Roman"/>
          <w:iCs/>
          <w:color w:val="000000"/>
          <w:sz w:val="24"/>
          <w:szCs w:val="24"/>
          <w:shd w:val="clear" w:color="auto" w:fill="FFFFFF"/>
          <w:lang w:eastAsia="pl-PL" w:bidi="he-IL"/>
        </w:rPr>
        <w:t xml:space="preserve"> definicji </w:t>
      </w:r>
      <w:r w:rsidR="00647B4F" w:rsidRPr="00DF51E6">
        <w:rPr>
          <w:rFonts w:ascii="Times New Roman" w:eastAsiaTheme="minorEastAsia" w:hAnsi="Times New Roman" w:cs="Times New Roman"/>
          <w:iCs/>
          <w:color w:val="000000"/>
          <w:sz w:val="24"/>
          <w:szCs w:val="24"/>
          <w:shd w:val="clear" w:color="auto" w:fill="FFFFFF"/>
          <w:lang w:eastAsia="pl-PL" w:bidi="he-IL"/>
        </w:rPr>
        <w:t xml:space="preserve">zamieszczonej w tej ustawie </w:t>
      </w:r>
      <w:r w:rsidR="00F8356C" w:rsidRPr="00DF51E6">
        <w:rPr>
          <w:rFonts w:ascii="Times New Roman" w:eastAsiaTheme="minorEastAsia" w:hAnsi="Times New Roman" w:cs="Times New Roman"/>
          <w:iCs/>
          <w:color w:val="000000"/>
          <w:sz w:val="24"/>
          <w:szCs w:val="24"/>
          <w:shd w:val="clear" w:color="auto" w:fill="FFFFFF"/>
          <w:lang w:eastAsia="pl-PL" w:bidi="he-IL"/>
        </w:rPr>
        <w:t xml:space="preserve">się odwołuje. </w:t>
      </w:r>
      <w:r w:rsidR="00647B4F" w:rsidRPr="00DF51E6">
        <w:rPr>
          <w:rFonts w:ascii="Times New Roman" w:eastAsiaTheme="minorEastAsia" w:hAnsi="Times New Roman" w:cs="Times New Roman"/>
          <w:iCs/>
          <w:color w:val="000000"/>
          <w:sz w:val="24"/>
          <w:szCs w:val="24"/>
          <w:shd w:val="clear" w:color="auto" w:fill="FFFFFF"/>
          <w:lang w:eastAsia="pl-PL" w:bidi="he-IL"/>
        </w:rPr>
        <w:t>Dezaktualizacji uległy w ocenie Organu orzeczenia sądów wydane na stanie prawnym sprzed nowelizacji u.p.b. dokonanej ustawą o</w:t>
      </w:r>
      <w:r w:rsidR="00647B4F" w:rsidRPr="00DF51E6">
        <w:rPr>
          <w:rFonts w:ascii="Times New Roman" w:hAnsi="Times New Roman" w:cs="Times New Roman"/>
          <w:sz w:val="24"/>
          <w:szCs w:val="24"/>
        </w:rPr>
        <w:t xml:space="preserve"> inwestycjach w zakresie elektrowni wiatrowych. </w:t>
      </w:r>
      <w:r w:rsidR="00F66A59" w:rsidRPr="00DF51E6">
        <w:rPr>
          <w:rFonts w:ascii="Times New Roman" w:hAnsi="Times New Roman" w:cs="Times New Roman"/>
          <w:sz w:val="24"/>
          <w:szCs w:val="24"/>
        </w:rPr>
        <w:t xml:space="preserve">Obecne brzmienie przepisów nakazuje traktować całą elektrownię wiatrową jako budowlę. </w:t>
      </w:r>
    </w:p>
    <w:p w:rsidR="00F66A59" w:rsidRPr="00DF51E6" w:rsidRDefault="00F66A59" w:rsidP="00DF51E6">
      <w:pPr>
        <w:spacing w:after="0"/>
        <w:jc w:val="both"/>
        <w:rPr>
          <w:rFonts w:ascii="Times New Roman" w:hAnsi="Times New Roman" w:cs="Times New Roman"/>
          <w:sz w:val="24"/>
          <w:szCs w:val="24"/>
        </w:rPr>
      </w:pPr>
    </w:p>
    <w:p w:rsidR="00B13879" w:rsidRPr="00DF51E6" w:rsidRDefault="00B13879" w:rsidP="00DF51E6">
      <w:pPr>
        <w:spacing w:after="0"/>
        <w:jc w:val="both"/>
        <w:rPr>
          <w:rFonts w:ascii="Times New Roman" w:hAnsi="Times New Roman" w:cs="Times New Roman"/>
          <w:color w:val="000000"/>
          <w:sz w:val="24"/>
          <w:szCs w:val="24"/>
          <w:shd w:val="clear" w:color="auto" w:fill="FFFFFF"/>
          <w:lang w:bidi="he-IL"/>
        </w:rPr>
      </w:pPr>
      <w:r w:rsidRPr="00DF51E6">
        <w:rPr>
          <w:rFonts w:ascii="Times New Roman" w:hAnsi="Times New Roman" w:cs="Times New Roman"/>
          <w:sz w:val="24"/>
          <w:szCs w:val="24"/>
        </w:rPr>
        <w:t xml:space="preserve">W ocenie Organu nieuzasadnione są także argumenty Wnioskodawcy o tym, iż tylko te części elektrowni wiatrowych, jak fundamenty i wieża spełniają definicję obiektu budowlanego wybudowanego z użyciem wyrobów budowlanych, albowiem pozostałe elementy jako urządzenia o przeznaczeniu typowo technicznym i przemysłowym charakterze nie są zbudowane z wyrobów budowalnych, a zatem nie mogą stanowić obiektu budowlanego. Przede wszystkim należy zauważyć, że przez budowlę rozumie się każdy obiekt budowlany niebędący budynkiem lub obiektem małej architektury wraz z instalacjami zapewniającymi możliwość użytkowania obiektu zgodnie z jego przeznaczeniem, wzniesiony z użyciem wyrobów budowlanych. Przepis mówi o wzniesieniu obiektu z użyciem wyrobów budowlanych, nie zaś o tym, iż każdy jego element z takiego wyrobu musi zostać wykonany. </w:t>
      </w:r>
      <w:r w:rsidR="00E94E6B" w:rsidRPr="00DF51E6">
        <w:rPr>
          <w:rFonts w:ascii="Times New Roman" w:hAnsi="Times New Roman" w:cs="Times New Roman"/>
          <w:sz w:val="24"/>
          <w:szCs w:val="24"/>
        </w:rPr>
        <w:t xml:space="preserve">Takiej cechy nie można by było bowiem przypisać praktycznie żadnej z budowli expressis verbis wymienionej w art. 3 pkt 3 u.p.b. </w:t>
      </w:r>
    </w:p>
    <w:p w:rsidR="00B13879" w:rsidRPr="00DF51E6" w:rsidRDefault="00B13879" w:rsidP="00DF51E6">
      <w:pPr>
        <w:spacing w:after="0"/>
        <w:jc w:val="both"/>
        <w:rPr>
          <w:rFonts w:ascii="Times New Roman" w:hAnsi="Times New Roman" w:cs="Times New Roman"/>
          <w:sz w:val="24"/>
          <w:szCs w:val="24"/>
        </w:rPr>
      </w:pPr>
    </w:p>
    <w:p w:rsidR="00317CB8" w:rsidRPr="00DF51E6" w:rsidRDefault="00A926F5" w:rsidP="00DF51E6">
      <w:pPr>
        <w:spacing w:after="0"/>
        <w:jc w:val="both"/>
        <w:rPr>
          <w:rFonts w:ascii="Times New Roman" w:hAnsi="Times New Roman" w:cs="Times New Roman"/>
          <w:color w:val="000000"/>
          <w:sz w:val="24"/>
          <w:szCs w:val="24"/>
          <w:shd w:val="clear" w:color="auto" w:fill="FFFFFF"/>
          <w:lang w:bidi="he-IL"/>
        </w:rPr>
      </w:pPr>
      <w:r w:rsidRPr="00DF51E6">
        <w:rPr>
          <w:rFonts w:ascii="Times New Roman" w:hAnsi="Times New Roman" w:cs="Times New Roman"/>
          <w:color w:val="000000"/>
          <w:sz w:val="24"/>
          <w:szCs w:val="24"/>
          <w:shd w:val="clear" w:color="auto" w:fill="FFFFFF"/>
          <w:lang w:bidi="he-IL"/>
        </w:rPr>
        <w:t xml:space="preserve">Organ nie dostrzega również podstaw do stosowania zasad klasyfikacji środków trwałych na potrzeby ustalenia przedmiotu opodatkowania podatkiem od nieruchomości. W ocenie organu </w:t>
      </w:r>
      <w:r w:rsidR="001B62C9" w:rsidRPr="00DF51E6">
        <w:rPr>
          <w:rFonts w:ascii="Times New Roman" w:hAnsi="Times New Roman" w:cs="Times New Roman"/>
          <w:color w:val="000000"/>
          <w:sz w:val="24"/>
          <w:szCs w:val="24"/>
          <w:shd w:val="clear" w:color="auto" w:fill="FFFFFF"/>
          <w:lang w:bidi="he-IL"/>
        </w:rPr>
        <w:t>jest to zbyt daleko</w:t>
      </w:r>
      <w:r w:rsidRPr="00DF51E6">
        <w:rPr>
          <w:rFonts w:ascii="Times New Roman" w:hAnsi="Times New Roman" w:cs="Times New Roman"/>
          <w:color w:val="000000"/>
          <w:sz w:val="24"/>
          <w:szCs w:val="24"/>
          <w:shd w:val="clear" w:color="auto" w:fill="FFFFFF"/>
          <w:lang w:bidi="he-IL"/>
        </w:rPr>
        <w:t xml:space="preserve"> idąca analogia i brak jest jakiegokolwiek uzasadnienia, aby sposób klasyfikacji środków trwałych miał decydujące znaczenie o zakresie przedmiotowym opodatkowania</w:t>
      </w:r>
      <w:r w:rsidR="00405554" w:rsidRPr="00DF51E6">
        <w:rPr>
          <w:rFonts w:ascii="Times New Roman" w:hAnsi="Times New Roman" w:cs="Times New Roman"/>
          <w:color w:val="000000"/>
          <w:sz w:val="24"/>
          <w:szCs w:val="24"/>
          <w:shd w:val="clear" w:color="auto" w:fill="FFFFFF"/>
          <w:lang w:bidi="he-IL"/>
        </w:rPr>
        <w:t xml:space="preserve"> podatkiem od nieruchomości</w:t>
      </w:r>
      <w:r w:rsidRPr="00DF51E6">
        <w:rPr>
          <w:rFonts w:ascii="Times New Roman" w:hAnsi="Times New Roman" w:cs="Times New Roman"/>
          <w:color w:val="000000"/>
          <w:sz w:val="24"/>
          <w:szCs w:val="24"/>
          <w:shd w:val="clear" w:color="auto" w:fill="FFFFFF"/>
          <w:lang w:bidi="he-IL"/>
        </w:rPr>
        <w:t xml:space="preserve">. </w:t>
      </w:r>
      <w:r w:rsidR="00405554" w:rsidRPr="00DF51E6">
        <w:rPr>
          <w:rFonts w:ascii="Times New Roman" w:hAnsi="Times New Roman" w:cs="Times New Roman"/>
          <w:color w:val="000000"/>
          <w:sz w:val="24"/>
          <w:szCs w:val="24"/>
          <w:shd w:val="clear" w:color="auto" w:fill="FFFFFF"/>
          <w:lang w:bidi="he-IL"/>
        </w:rPr>
        <w:t>W tym miejscu Organ odwołuje się do zasady autonomii prawa podatkowego, na którą sam Wnioskodawca zwracał uwagę, podnosząc, iż nie sposób dopatrzyć się wpływu reguł stosowanych przy amortyzacji środkó</w:t>
      </w:r>
      <w:r w:rsidR="00DB708B" w:rsidRPr="00DF51E6">
        <w:rPr>
          <w:rFonts w:ascii="Times New Roman" w:hAnsi="Times New Roman" w:cs="Times New Roman"/>
          <w:color w:val="000000"/>
          <w:sz w:val="24"/>
          <w:szCs w:val="24"/>
          <w:shd w:val="clear" w:color="auto" w:fill="FFFFFF"/>
          <w:lang w:bidi="he-IL"/>
        </w:rPr>
        <w:t>w trwałych na przedmiot opodatkowania – tym bardziej, że Wnioskodawca nie przedstawia żadnej argumentacji, która miałaby stanąć u podstaw odwoływania się do zasad klasyfikacji środków trwałych</w:t>
      </w:r>
      <w:r w:rsidR="00F83738" w:rsidRPr="00DF51E6">
        <w:rPr>
          <w:rFonts w:ascii="Times New Roman" w:hAnsi="Times New Roman" w:cs="Times New Roman"/>
          <w:color w:val="000000"/>
          <w:sz w:val="24"/>
          <w:szCs w:val="24"/>
          <w:shd w:val="clear" w:color="auto" w:fill="FFFFFF"/>
          <w:lang w:bidi="he-IL"/>
        </w:rPr>
        <w:t>,</w:t>
      </w:r>
      <w:r w:rsidR="00DB708B" w:rsidRPr="00DF51E6">
        <w:rPr>
          <w:rFonts w:ascii="Times New Roman" w:hAnsi="Times New Roman" w:cs="Times New Roman"/>
          <w:color w:val="000000"/>
          <w:sz w:val="24"/>
          <w:szCs w:val="24"/>
          <w:shd w:val="clear" w:color="auto" w:fill="FFFFFF"/>
          <w:lang w:bidi="he-IL"/>
        </w:rPr>
        <w:t xml:space="preserve"> poprzestając jedynie na przytoczeniu tych zasad i stwierdzeniu, iż stoją one w sprzeczności z poglądem, iż elektrownia wiatrowa </w:t>
      </w:r>
      <w:r w:rsidR="00F83738" w:rsidRPr="00DF51E6">
        <w:rPr>
          <w:rFonts w:ascii="Times New Roman" w:hAnsi="Times New Roman" w:cs="Times New Roman"/>
          <w:color w:val="000000"/>
          <w:sz w:val="24"/>
          <w:szCs w:val="24"/>
          <w:shd w:val="clear" w:color="auto" w:fill="FFFFFF"/>
          <w:lang w:bidi="he-IL"/>
        </w:rPr>
        <w:t xml:space="preserve">jako całość podlega opodatkowaniu podatkiem od nieruchomości. </w:t>
      </w:r>
      <w:r w:rsidRPr="00DF51E6">
        <w:rPr>
          <w:rFonts w:ascii="Times New Roman" w:hAnsi="Times New Roman" w:cs="Times New Roman"/>
          <w:color w:val="000000"/>
          <w:sz w:val="24"/>
          <w:szCs w:val="24"/>
          <w:shd w:val="clear" w:color="auto" w:fill="FFFFFF"/>
          <w:lang w:bidi="he-IL"/>
        </w:rPr>
        <w:t xml:space="preserve">Wedle powyższych rozważań Organu podstawę opodatkowania podatkiem od nieruchomości stanowi wartość </w:t>
      </w:r>
      <w:r w:rsidR="00405554" w:rsidRPr="00DF51E6">
        <w:rPr>
          <w:rFonts w:ascii="Times New Roman" w:hAnsi="Times New Roman" w:cs="Times New Roman"/>
          <w:color w:val="000000"/>
          <w:sz w:val="24"/>
          <w:szCs w:val="24"/>
          <w:shd w:val="clear" w:color="auto" w:fill="FFFFFF"/>
          <w:lang w:bidi="he-IL"/>
        </w:rPr>
        <w:t>całej elektro</w:t>
      </w:r>
      <w:r w:rsidR="00F83738" w:rsidRPr="00DF51E6">
        <w:rPr>
          <w:rFonts w:ascii="Times New Roman" w:hAnsi="Times New Roman" w:cs="Times New Roman"/>
          <w:color w:val="000000"/>
          <w:sz w:val="24"/>
          <w:szCs w:val="24"/>
          <w:shd w:val="clear" w:color="auto" w:fill="FFFFFF"/>
          <w:lang w:bidi="he-IL"/>
        </w:rPr>
        <w:t xml:space="preserve">wni wiatrowej, na którą </w:t>
      </w:r>
      <w:r w:rsidR="00F83738" w:rsidRPr="00DF51E6">
        <w:rPr>
          <w:rFonts w:ascii="Times New Roman" w:hAnsi="Times New Roman" w:cs="Times New Roman"/>
          <w:sz w:val="24"/>
          <w:szCs w:val="24"/>
        </w:rPr>
        <w:t>składają</w:t>
      </w:r>
      <w:r w:rsidR="00302BE4" w:rsidRPr="00DF51E6">
        <w:rPr>
          <w:rFonts w:ascii="Times New Roman" w:hAnsi="Times New Roman" w:cs="Times New Roman"/>
          <w:sz w:val="24"/>
          <w:szCs w:val="24"/>
        </w:rPr>
        <w:t xml:space="preserve"> się co najmniej</w:t>
      </w:r>
      <w:r w:rsidR="00F83738" w:rsidRPr="00DF51E6">
        <w:rPr>
          <w:rFonts w:ascii="Times New Roman" w:hAnsi="Times New Roman" w:cs="Times New Roman"/>
          <w:sz w:val="24"/>
          <w:szCs w:val="24"/>
        </w:rPr>
        <w:t xml:space="preserve"> fundamenty, wieża</w:t>
      </w:r>
      <w:r w:rsidR="00405554" w:rsidRPr="00DF51E6">
        <w:rPr>
          <w:rFonts w:ascii="Times New Roman" w:hAnsi="Times New Roman" w:cs="Times New Roman"/>
          <w:sz w:val="24"/>
          <w:szCs w:val="24"/>
        </w:rPr>
        <w:t>, wirnik z ze</w:t>
      </w:r>
      <w:r w:rsidR="00F83738" w:rsidRPr="00DF51E6">
        <w:rPr>
          <w:rFonts w:ascii="Times New Roman" w:hAnsi="Times New Roman" w:cs="Times New Roman"/>
          <w:sz w:val="24"/>
          <w:szCs w:val="24"/>
        </w:rPr>
        <w:t>społem łopat, zespół</w:t>
      </w:r>
      <w:r w:rsidR="00405554" w:rsidRPr="00DF51E6">
        <w:rPr>
          <w:rFonts w:ascii="Times New Roman" w:hAnsi="Times New Roman" w:cs="Times New Roman"/>
          <w:sz w:val="24"/>
          <w:szCs w:val="24"/>
        </w:rPr>
        <w:t xml:space="preserve"> przeniesienia napędu, generator</w:t>
      </w:r>
      <w:r w:rsidR="00F83738" w:rsidRPr="00DF51E6">
        <w:rPr>
          <w:rFonts w:ascii="Times New Roman" w:hAnsi="Times New Roman" w:cs="Times New Roman"/>
          <w:sz w:val="24"/>
          <w:szCs w:val="24"/>
        </w:rPr>
        <w:t xml:space="preserve"> prądotwórczy, układ sterowania i zespół</w:t>
      </w:r>
      <w:r w:rsidR="00405554" w:rsidRPr="00DF51E6">
        <w:rPr>
          <w:rFonts w:ascii="Times New Roman" w:hAnsi="Times New Roman" w:cs="Times New Roman"/>
          <w:sz w:val="24"/>
          <w:szCs w:val="24"/>
        </w:rPr>
        <w:t xml:space="preserve"> gondoli wraz z mocowaniem i mechanizmem obrotu</w:t>
      </w:r>
      <w:r w:rsidR="00F83738" w:rsidRPr="00DF51E6">
        <w:rPr>
          <w:rFonts w:ascii="Times New Roman" w:hAnsi="Times New Roman" w:cs="Times New Roman"/>
          <w:color w:val="000000"/>
          <w:sz w:val="24"/>
          <w:szCs w:val="24"/>
          <w:shd w:val="clear" w:color="auto" w:fill="FFFFFF"/>
          <w:lang w:bidi="he-IL"/>
        </w:rPr>
        <w:t xml:space="preserve">. </w:t>
      </w:r>
    </w:p>
    <w:p w:rsidR="007151B1" w:rsidRPr="00DF51E6" w:rsidRDefault="007151B1" w:rsidP="00DF51E6">
      <w:pPr>
        <w:spacing w:after="0"/>
        <w:jc w:val="both"/>
        <w:rPr>
          <w:rFonts w:ascii="Times New Roman" w:eastAsiaTheme="minorEastAsia" w:hAnsi="Times New Roman" w:cs="Times New Roman"/>
          <w:color w:val="000000"/>
          <w:sz w:val="24"/>
          <w:szCs w:val="24"/>
          <w:shd w:val="clear" w:color="auto" w:fill="FFFFFF"/>
          <w:lang w:eastAsia="pl-PL" w:bidi="he-IL"/>
        </w:rPr>
      </w:pPr>
    </w:p>
    <w:p w:rsidR="007151B1" w:rsidRPr="00DF51E6" w:rsidRDefault="00AE27DC" w:rsidP="00DF51E6">
      <w:pPr>
        <w:spacing w:after="0"/>
        <w:jc w:val="both"/>
        <w:rPr>
          <w:rFonts w:ascii="Times New Roman" w:eastAsiaTheme="minorEastAsia" w:hAnsi="Times New Roman" w:cs="Times New Roman"/>
          <w:i/>
          <w:color w:val="000000"/>
          <w:sz w:val="24"/>
          <w:szCs w:val="24"/>
          <w:shd w:val="clear" w:color="auto" w:fill="FFFFFF"/>
          <w:lang w:eastAsia="pl-PL" w:bidi="he-IL"/>
        </w:rPr>
      </w:pPr>
      <w:r w:rsidRPr="00DF51E6">
        <w:rPr>
          <w:rFonts w:ascii="Times New Roman" w:eastAsiaTheme="minorEastAsia" w:hAnsi="Times New Roman" w:cs="Times New Roman"/>
          <w:color w:val="000000"/>
          <w:sz w:val="24"/>
          <w:szCs w:val="24"/>
          <w:shd w:val="clear" w:color="auto" w:fill="FFFFFF"/>
          <w:lang w:eastAsia="pl-PL" w:bidi="he-IL"/>
        </w:rPr>
        <w:t>Odnosząc się do argumentu</w:t>
      </w:r>
      <w:r w:rsidR="007151B1" w:rsidRPr="00DF51E6">
        <w:rPr>
          <w:rFonts w:ascii="Times New Roman" w:eastAsiaTheme="minorEastAsia" w:hAnsi="Times New Roman" w:cs="Times New Roman"/>
          <w:color w:val="000000"/>
          <w:sz w:val="24"/>
          <w:szCs w:val="24"/>
          <w:shd w:val="clear" w:color="auto" w:fill="FFFFFF"/>
          <w:lang w:eastAsia="pl-PL" w:bidi="he-IL"/>
        </w:rPr>
        <w:t xml:space="preserve"> Wnioskodawcy odwołującego się do uzasadnienia u.i.e.w. należy wskazać, że wystarczy sięgnąć li tylko do treści tej ustawy, aby dostrzec, że służy ona celom </w:t>
      </w:r>
      <w:r w:rsidR="007151B1" w:rsidRPr="00DF51E6">
        <w:rPr>
          <w:rFonts w:ascii="Times New Roman" w:eastAsiaTheme="minorEastAsia" w:hAnsi="Times New Roman" w:cs="Times New Roman"/>
          <w:color w:val="000000"/>
          <w:sz w:val="24"/>
          <w:szCs w:val="24"/>
          <w:shd w:val="clear" w:color="auto" w:fill="FFFFFF"/>
          <w:lang w:eastAsia="pl-PL" w:bidi="he-IL"/>
        </w:rPr>
        <w:lastRenderedPageBreak/>
        <w:t>podatkowym. Mianowicie w art. 17 u.i.e.w. ustawodawca niejako odroczył skutki podatkowe wywoływane przez ustawę do dnia 1 stycznia 2017 r. Jeżeli treść ustawy nie wpływałaby na wysokość opodatkowania podatkiem od nieruchomości elektrowni wiatrowych, jak twierdzi Wnio</w:t>
      </w:r>
      <w:r w:rsidR="00302BE4" w:rsidRPr="00DF51E6">
        <w:rPr>
          <w:rFonts w:ascii="Times New Roman" w:eastAsiaTheme="minorEastAsia" w:hAnsi="Times New Roman" w:cs="Times New Roman"/>
          <w:color w:val="000000"/>
          <w:sz w:val="24"/>
          <w:szCs w:val="24"/>
          <w:shd w:val="clear" w:color="auto" w:fill="FFFFFF"/>
          <w:lang w:eastAsia="pl-PL" w:bidi="he-IL"/>
        </w:rPr>
        <w:t xml:space="preserve">skodawca, to nie byłoby potrzeby wprowadzenia przepisów intertemporalnych w tym zakresie. </w:t>
      </w:r>
      <w:r w:rsidR="007151B1" w:rsidRPr="00DF51E6">
        <w:rPr>
          <w:rFonts w:ascii="Times New Roman" w:eastAsiaTheme="minorEastAsia" w:hAnsi="Times New Roman" w:cs="Times New Roman"/>
          <w:color w:val="000000"/>
          <w:sz w:val="24"/>
          <w:szCs w:val="24"/>
          <w:shd w:val="clear" w:color="auto" w:fill="FFFFFF"/>
          <w:lang w:eastAsia="pl-PL" w:bidi="he-IL"/>
        </w:rPr>
        <w:t xml:space="preserve"> </w:t>
      </w:r>
      <w:r w:rsidR="00302BE4" w:rsidRPr="00DF51E6">
        <w:rPr>
          <w:rFonts w:ascii="Times New Roman" w:eastAsiaTheme="minorEastAsia" w:hAnsi="Times New Roman" w:cs="Times New Roman"/>
          <w:color w:val="000000"/>
          <w:sz w:val="24"/>
          <w:szCs w:val="24"/>
          <w:shd w:val="clear" w:color="auto" w:fill="FFFFFF"/>
          <w:lang w:eastAsia="pl-PL" w:bidi="he-IL"/>
        </w:rPr>
        <w:t xml:space="preserve">Co więcej w uzasadnieniu do ww. ustawy wprost wskazano, że </w:t>
      </w:r>
      <w:r w:rsidR="00302BE4" w:rsidRPr="00DF51E6">
        <w:rPr>
          <w:rFonts w:ascii="Times New Roman" w:eastAsiaTheme="minorEastAsia" w:hAnsi="Times New Roman" w:cs="Times New Roman"/>
          <w:i/>
          <w:color w:val="000000"/>
          <w:sz w:val="24"/>
          <w:szCs w:val="24"/>
          <w:shd w:val="clear" w:color="auto" w:fill="FFFFFF"/>
          <w:lang w:eastAsia="pl-PL" w:bidi="he-IL"/>
        </w:rPr>
        <w:t>w projekcie ustawy zaproponowano wykreślenie przepisu wprowadzającego podział elektrowni wiatrowych na części budowlaną i niebudowlaną. W proponowanym stanie prawnym cała elektrownia wiatrowa będzie obiektem budowlanym (budowlą), a tym samym zastosowanie do niej będą znajdować przepisy Prawa budowlanego dotyczące użytkowania obiektów budowlanych oraz dotyczących katastrof budowlanych.</w:t>
      </w:r>
    </w:p>
    <w:p w:rsidR="009245D4" w:rsidRPr="00DF51E6" w:rsidRDefault="009245D4" w:rsidP="00DF51E6">
      <w:pPr>
        <w:spacing w:after="0"/>
        <w:jc w:val="both"/>
        <w:rPr>
          <w:rFonts w:ascii="Times New Roman" w:eastAsiaTheme="minorEastAsia" w:hAnsi="Times New Roman" w:cs="Times New Roman"/>
          <w:i/>
          <w:color w:val="000000"/>
          <w:sz w:val="24"/>
          <w:szCs w:val="24"/>
          <w:shd w:val="clear" w:color="auto" w:fill="FFFFFF"/>
          <w:lang w:eastAsia="pl-PL" w:bidi="he-IL"/>
        </w:rPr>
      </w:pPr>
    </w:p>
    <w:p w:rsidR="009245D4" w:rsidRPr="00DF51E6" w:rsidRDefault="009245D4" w:rsidP="00DF51E6">
      <w:pPr>
        <w:pStyle w:val="NormalnyWeb"/>
        <w:shd w:val="clear" w:color="auto" w:fill="FFFFFF"/>
        <w:spacing w:before="0" w:beforeAutospacing="0" w:after="120" w:afterAutospacing="0" w:line="276" w:lineRule="auto"/>
        <w:jc w:val="both"/>
        <w:rPr>
          <w:color w:val="000000"/>
        </w:rPr>
      </w:pPr>
      <w:r w:rsidRPr="00DF51E6">
        <w:rPr>
          <w:rFonts w:eastAsiaTheme="minorEastAsia"/>
          <w:color w:val="000000"/>
          <w:shd w:val="clear" w:color="auto" w:fill="FFFFFF"/>
          <w:lang w:bidi="he-IL"/>
        </w:rPr>
        <w:t>Organ wskazuje przy tym, że kwestię podniesioną przez Wnioskodawcą podobnie do Organu rozstrzygnął Wojewódzki Sąd Administracyjny w Bydgoszczy, który w wyroku z dnia</w:t>
      </w:r>
      <w:r w:rsidR="004465D3" w:rsidRPr="00DF51E6">
        <w:rPr>
          <w:rFonts w:eastAsiaTheme="minorEastAsia"/>
          <w:color w:val="000000"/>
          <w:shd w:val="clear" w:color="auto" w:fill="FFFFFF"/>
          <w:lang w:bidi="he-IL"/>
        </w:rPr>
        <w:t xml:space="preserve"> 21 lutego 2017 r. sygn. akt </w:t>
      </w:r>
      <w:r w:rsidRPr="00DF51E6">
        <w:rPr>
          <w:rFonts w:eastAsiaTheme="minorEastAsia"/>
          <w:color w:val="000000"/>
          <w:shd w:val="clear" w:color="auto" w:fill="FFFFFF"/>
          <w:lang w:bidi="he-IL"/>
        </w:rPr>
        <w:t xml:space="preserve"> I SA/Bd 866/16 stwierdził między innymi, że „n</w:t>
      </w:r>
      <w:r w:rsidRPr="00DF51E6">
        <w:rPr>
          <w:color w:val="000000"/>
        </w:rPr>
        <w:t>ależy zauważyć, że w art. 2 pkt 1 u.i.e.w. wprost postanowiono, że elektrownia wiatrowa jest budowlą</w:t>
      </w:r>
      <w:r w:rsidR="008409EF" w:rsidRPr="00DF51E6">
        <w:rPr>
          <w:color w:val="000000"/>
        </w:rPr>
        <w:t xml:space="preserve"> </w:t>
      </w:r>
      <w:r w:rsidRPr="00DF51E6">
        <w:rPr>
          <w:color w:val="000000"/>
        </w:rPr>
        <w:t>w rozumieniu przepisów prawa budowlanego, składającą się co najmniej z fundamentu, wieży oraz elementów technicznych. Elementami technicznymi są: wirnik z zespołem łopat, zespół przeniesienia napędu, generator prądotwórczy, układy sterowania i zespół gondoli wraz z mocowaniem i mechanizmem obrotu. W świetle wywodów Trybunału Konstytucyjnego inne ustawy mogą również stanowić, że dany obiekt jest budowlą. Uznanie zatem na gruncie u.i.e.w. elektrowni wiatrowej w całości za budowlę jest także wiążące na gruncie u.p.o.l.”</w:t>
      </w:r>
    </w:p>
    <w:p w:rsidR="004F308E" w:rsidRPr="00DF51E6" w:rsidRDefault="004F308E" w:rsidP="00DF51E6">
      <w:pPr>
        <w:spacing w:after="0"/>
        <w:jc w:val="both"/>
        <w:rPr>
          <w:rFonts w:ascii="Times New Roman" w:eastAsiaTheme="minorEastAsia" w:hAnsi="Times New Roman" w:cs="Times New Roman"/>
          <w:color w:val="000000"/>
          <w:sz w:val="24"/>
          <w:szCs w:val="24"/>
          <w:shd w:val="clear" w:color="auto" w:fill="FFFFFF"/>
          <w:lang w:eastAsia="pl-PL" w:bidi="he-IL"/>
        </w:rPr>
      </w:pPr>
    </w:p>
    <w:p w:rsidR="001E07E3" w:rsidRPr="00DF51E6" w:rsidRDefault="004440D5"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W ocenie Organu od l stycznia</w:t>
      </w:r>
      <w:r w:rsidRPr="00DF51E6">
        <w:rPr>
          <w:rStyle w:val="TeksttreciCandara1"/>
          <w:rFonts w:ascii="Times New Roman" w:hAnsi="Times New Roman" w:cs="Times New Roman"/>
          <w:sz w:val="24"/>
          <w:szCs w:val="24"/>
        </w:rPr>
        <w:t xml:space="preserve"> 2017</w:t>
      </w:r>
      <w:r w:rsidRPr="00DF51E6">
        <w:rPr>
          <w:rFonts w:ascii="Times New Roman" w:hAnsi="Times New Roman" w:cs="Times New Roman"/>
          <w:sz w:val="24"/>
          <w:szCs w:val="24"/>
        </w:rPr>
        <w:t xml:space="preserve"> r. podstawą opodatkowania podatkiem od nieruchomości budowli w postaci elek</w:t>
      </w:r>
      <w:r w:rsidRPr="00DF51E6">
        <w:rPr>
          <w:rFonts w:ascii="Times New Roman" w:hAnsi="Times New Roman" w:cs="Times New Roman"/>
          <w:sz w:val="24"/>
          <w:szCs w:val="24"/>
        </w:rPr>
        <w:softHyphen/>
        <w:t>trowni wiatrowej, jest określona stosownie do art.</w:t>
      </w:r>
      <w:r w:rsidRPr="00DF51E6">
        <w:rPr>
          <w:rStyle w:val="TeksttreciCandara1"/>
          <w:rFonts w:ascii="Times New Roman" w:hAnsi="Times New Roman" w:cs="Times New Roman"/>
          <w:sz w:val="24"/>
          <w:szCs w:val="24"/>
        </w:rPr>
        <w:t xml:space="preserve"> 4</w:t>
      </w:r>
      <w:r w:rsidRPr="00DF51E6">
        <w:rPr>
          <w:rFonts w:ascii="Times New Roman" w:hAnsi="Times New Roman" w:cs="Times New Roman"/>
          <w:sz w:val="24"/>
          <w:szCs w:val="24"/>
        </w:rPr>
        <w:t xml:space="preserve"> u.p.o.l. wartość poszczególnych jej elementów. Zasadniczo będzie to wartość stanowiąca podstawę dokonywania odpi</w:t>
      </w:r>
      <w:r w:rsidRPr="00DF51E6">
        <w:rPr>
          <w:rFonts w:ascii="Times New Roman" w:hAnsi="Times New Roman" w:cs="Times New Roman"/>
          <w:sz w:val="24"/>
          <w:szCs w:val="24"/>
        </w:rPr>
        <w:softHyphen/>
        <w:t>sów amortyzacyjnych, ustalona zgodnie z przepisami o podatkach dochodowych (art.</w:t>
      </w:r>
      <w:r w:rsidRPr="00DF51E6">
        <w:rPr>
          <w:rStyle w:val="TeksttreciCandara1"/>
          <w:rFonts w:ascii="Times New Roman" w:hAnsi="Times New Roman" w:cs="Times New Roman"/>
          <w:sz w:val="24"/>
          <w:szCs w:val="24"/>
        </w:rPr>
        <w:t xml:space="preserve"> 4</w:t>
      </w:r>
      <w:r w:rsidRPr="00DF51E6">
        <w:rPr>
          <w:rFonts w:ascii="Times New Roman" w:hAnsi="Times New Roman" w:cs="Times New Roman"/>
          <w:sz w:val="24"/>
          <w:szCs w:val="24"/>
        </w:rPr>
        <w:t xml:space="preserve"> ust.</w:t>
      </w:r>
      <w:r w:rsidRPr="00DF51E6">
        <w:rPr>
          <w:rStyle w:val="TeksttreciCandara1"/>
          <w:rFonts w:ascii="Times New Roman" w:hAnsi="Times New Roman" w:cs="Times New Roman"/>
          <w:sz w:val="24"/>
          <w:szCs w:val="24"/>
        </w:rPr>
        <w:t xml:space="preserve"> 1</w:t>
      </w:r>
      <w:r w:rsidRPr="00DF51E6">
        <w:rPr>
          <w:rFonts w:ascii="Times New Roman" w:hAnsi="Times New Roman" w:cs="Times New Roman"/>
          <w:sz w:val="24"/>
          <w:szCs w:val="24"/>
        </w:rPr>
        <w:t xml:space="preserve"> pkt 3 u.p.o.l.) na dzień </w:t>
      </w:r>
      <w:r w:rsidR="00A05507">
        <w:rPr>
          <w:rFonts w:ascii="Times New Roman" w:hAnsi="Times New Roman" w:cs="Times New Roman"/>
          <w:sz w:val="24"/>
          <w:szCs w:val="24"/>
        </w:rPr>
        <w:t>1</w:t>
      </w:r>
      <w:r w:rsidRPr="00DF51E6">
        <w:rPr>
          <w:rFonts w:ascii="Times New Roman" w:hAnsi="Times New Roman" w:cs="Times New Roman"/>
          <w:sz w:val="24"/>
          <w:szCs w:val="24"/>
        </w:rPr>
        <w:t xml:space="preserve"> stycz</w:t>
      </w:r>
      <w:r w:rsidRPr="00DF51E6">
        <w:rPr>
          <w:rFonts w:ascii="Times New Roman" w:hAnsi="Times New Roman" w:cs="Times New Roman"/>
          <w:sz w:val="24"/>
          <w:szCs w:val="24"/>
        </w:rPr>
        <w:softHyphen/>
        <w:t>nia roku podatkowego, niepomniejszona o odpisy amortyzacyjne. Jedynie w przy</w:t>
      </w:r>
      <w:r w:rsidRPr="00DF51E6">
        <w:rPr>
          <w:rFonts w:ascii="Times New Roman" w:hAnsi="Times New Roman" w:cs="Times New Roman"/>
          <w:sz w:val="24"/>
          <w:szCs w:val="24"/>
        </w:rPr>
        <w:softHyphen/>
        <w:t>padku, gdy od części elektrowni wiatrowej nie dokonuje się odpisów amortyzacyj</w:t>
      </w:r>
      <w:r w:rsidRPr="00DF51E6">
        <w:rPr>
          <w:rFonts w:ascii="Times New Roman" w:hAnsi="Times New Roman" w:cs="Times New Roman"/>
          <w:sz w:val="24"/>
          <w:szCs w:val="24"/>
        </w:rPr>
        <w:softHyphen/>
        <w:t>nych, będzie to w odniesieniu, do nich ich wartość rynkowa (art.</w:t>
      </w:r>
      <w:r w:rsidRPr="00DF51E6">
        <w:rPr>
          <w:rStyle w:val="TeksttreciCandara1"/>
          <w:rFonts w:ascii="Times New Roman" w:hAnsi="Times New Roman" w:cs="Times New Roman"/>
          <w:sz w:val="24"/>
          <w:szCs w:val="24"/>
        </w:rPr>
        <w:t xml:space="preserve"> 4</w:t>
      </w:r>
      <w:r w:rsidRPr="00DF51E6">
        <w:rPr>
          <w:rFonts w:ascii="Times New Roman" w:hAnsi="Times New Roman" w:cs="Times New Roman"/>
          <w:sz w:val="24"/>
          <w:szCs w:val="24"/>
        </w:rPr>
        <w:t xml:space="preserve"> ust.</w:t>
      </w:r>
      <w:r w:rsidRPr="00DF51E6">
        <w:rPr>
          <w:rStyle w:val="TeksttreciCandara1"/>
          <w:rFonts w:ascii="Times New Roman" w:hAnsi="Times New Roman" w:cs="Times New Roman"/>
          <w:sz w:val="24"/>
          <w:szCs w:val="24"/>
        </w:rPr>
        <w:t xml:space="preserve"> 5</w:t>
      </w:r>
      <w:r w:rsidRPr="00DF51E6">
        <w:rPr>
          <w:rFonts w:ascii="Times New Roman" w:hAnsi="Times New Roman" w:cs="Times New Roman"/>
          <w:sz w:val="24"/>
          <w:szCs w:val="24"/>
        </w:rPr>
        <w:t xml:space="preserve"> u.p.o.l.). Wartość, o której mowa w a</w:t>
      </w:r>
      <w:r w:rsidR="00A05507">
        <w:rPr>
          <w:rFonts w:ascii="Times New Roman" w:hAnsi="Times New Roman" w:cs="Times New Roman"/>
          <w:sz w:val="24"/>
          <w:szCs w:val="24"/>
        </w:rPr>
        <w:t>r</w:t>
      </w:r>
      <w:r w:rsidRPr="00DF51E6">
        <w:rPr>
          <w:rFonts w:ascii="Times New Roman" w:hAnsi="Times New Roman" w:cs="Times New Roman"/>
          <w:sz w:val="24"/>
          <w:szCs w:val="24"/>
        </w:rPr>
        <w:t>t.</w:t>
      </w:r>
      <w:r w:rsidRPr="00DF51E6">
        <w:rPr>
          <w:rStyle w:val="TeksttreciCandara1"/>
          <w:rFonts w:ascii="Times New Roman" w:hAnsi="Times New Roman" w:cs="Times New Roman"/>
          <w:sz w:val="24"/>
          <w:szCs w:val="24"/>
        </w:rPr>
        <w:t xml:space="preserve"> 4</w:t>
      </w:r>
      <w:r w:rsidRPr="00DF51E6">
        <w:rPr>
          <w:rFonts w:ascii="Times New Roman" w:hAnsi="Times New Roman" w:cs="Times New Roman"/>
          <w:sz w:val="24"/>
          <w:szCs w:val="24"/>
        </w:rPr>
        <w:t xml:space="preserve"> ust.</w:t>
      </w:r>
      <w:r w:rsidRPr="00DF51E6">
        <w:rPr>
          <w:rStyle w:val="TeksttreciCandara1"/>
          <w:rFonts w:ascii="Times New Roman" w:hAnsi="Times New Roman" w:cs="Times New Roman"/>
          <w:sz w:val="24"/>
          <w:szCs w:val="24"/>
        </w:rPr>
        <w:t xml:space="preserve"> 1</w:t>
      </w:r>
      <w:r w:rsidRPr="00DF51E6">
        <w:rPr>
          <w:rFonts w:ascii="Times New Roman" w:hAnsi="Times New Roman" w:cs="Times New Roman"/>
          <w:sz w:val="24"/>
          <w:szCs w:val="24"/>
        </w:rPr>
        <w:t xml:space="preserve"> pkt</w:t>
      </w:r>
      <w:r w:rsidRPr="00DF51E6">
        <w:rPr>
          <w:rStyle w:val="TeksttreciCandara1"/>
          <w:rFonts w:ascii="Times New Roman" w:hAnsi="Times New Roman" w:cs="Times New Roman"/>
          <w:sz w:val="24"/>
          <w:szCs w:val="24"/>
        </w:rPr>
        <w:t xml:space="preserve"> 3 </w:t>
      </w:r>
      <w:r w:rsidRPr="00DF51E6">
        <w:rPr>
          <w:rFonts w:ascii="Times New Roman" w:hAnsi="Times New Roman" w:cs="Times New Roman"/>
          <w:sz w:val="24"/>
          <w:szCs w:val="24"/>
        </w:rPr>
        <w:t>u.p.o.l, jest właściwa dla opodatkowania również wtedy, gdy elektrownia wiatrowa nie stanowi odrębnego środka trwałego, od którego dokonuje się odpisów amorty</w:t>
      </w:r>
      <w:r w:rsidRPr="00DF51E6">
        <w:rPr>
          <w:rFonts w:ascii="Times New Roman" w:hAnsi="Times New Roman" w:cs="Times New Roman"/>
          <w:sz w:val="24"/>
          <w:szCs w:val="24"/>
        </w:rPr>
        <w:softHyphen/>
        <w:t>zacyjnych, lecz są nimi jej poszczególne elementy. Suma wartości tych części budowli stanowić będzie podstawę opodatkowania na potrzeby podatku od nieruchomości. W tym zakresie Organ zaznacza, że budowla w postaci elektro</w:t>
      </w:r>
      <w:r w:rsidR="001E07E3" w:rsidRPr="00DF51E6">
        <w:rPr>
          <w:rFonts w:ascii="Times New Roman" w:hAnsi="Times New Roman" w:cs="Times New Roman"/>
          <w:sz w:val="24"/>
          <w:szCs w:val="24"/>
        </w:rPr>
        <w:t>wni wiatrowej stanowi w istocie</w:t>
      </w:r>
      <w:r w:rsidRPr="00DF51E6">
        <w:rPr>
          <w:rFonts w:ascii="Times New Roman" w:hAnsi="Times New Roman" w:cs="Times New Roman"/>
          <w:sz w:val="24"/>
          <w:szCs w:val="24"/>
        </w:rPr>
        <w:t xml:space="preserve"> zespół składników, które są ze sobą funkcjonalnie i technicznie powiązane.</w:t>
      </w:r>
      <w:r w:rsidR="001E07E3" w:rsidRPr="00DF51E6">
        <w:rPr>
          <w:rFonts w:ascii="Times New Roman" w:hAnsi="Times New Roman" w:cs="Times New Roman"/>
          <w:sz w:val="24"/>
          <w:szCs w:val="24"/>
        </w:rPr>
        <w:t xml:space="preserve"> Przy tym poszczególne elementy budowli w postaci elektrowni wiatrowej są przedmiotem amortyzacji, chociaż, jak wskazano, nie jako jeden środek trwały. Jeżeli więc podatnik dokonuje, od ele</w:t>
      </w:r>
      <w:r w:rsidR="001E07E3" w:rsidRPr="00DF51E6">
        <w:rPr>
          <w:rFonts w:ascii="Times New Roman" w:hAnsi="Times New Roman" w:cs="Times New Roman"/>
          <w:sz w:val="24"/>
          <w:szCs w:val="24"/>
        </w:rPr>
        <w:softHyphen/>
        <w:t>mentów składających się na elektrownię wiatrową (części budowli), odpisów amor</w:t>
      </w:r>
      <w:r w:rsidR="001E07E3" w:rsidRPr="00DF51E6">
        <w:rPr>
          <w:rFonts w:ascii="Times New Roman" w:hAnsi="Times New Roman" w:cs="Times New Roman"/>
          <w:sz w:val="24"/>
          <w:szCs w:val="24"/>
        </w:rPr>
        <w:softHyphen/>
        <w:t>tyzacyjnych, podstawą opodatkowania będzie wartość tych elementów ustalona zgodnie z art.</w:t>
      </w:r>
      <w:r w:rsidR="001E07E3" w:rsidRPr="00DF51E6">
        <w:rPr>
          <w:rStyle w:val="TeksttreciCandara2"/>
          <w:rFonts w:ascii="Times New Roman" w:hAnsi="Times New Roman" w:cs="Times New Roman"/>
          <w:sz w:val="24"/>
          <w:szCs w:val="24"/>
        </w:rPr>
        <w:t xml:space="preserve"> 4</w:t>
      </w:r>
      <w:r w:rsidR="001E07E3" w:rsidRPr="00DF51E6">
        <w:rPr>
          <w:rFonts w:ascii="Times New Roman" w:hAnsi="Times New Roman" w:cs="Times New Roman"/>
          <w:sz w:val="24"/>
          <w:szCs w:val="24"/>
        </w:rPr>
        <w:t xml:space="preserve"> ust. l pkt</w:t>
      </w:r>
      <w:r w:rsidR="001E07E3" w:rsidRPr="00DF51E6">
        <w:rPr>
          <w:rStyle w:val="TeksttreciCandara2"/>
          <w:rFonts w:ascii="Times New Roman" w:hAnsi="Times New Roman" w:cs="Times New Roman"/>
          <w:sz w:val="24"/>
          <w:szCs w:val="24"/>
        </w:rPr>
        <w:t xml:space="preserve"> 3</w:t>
      </w:r>
      <w:r w:rsidR="001E07E3" w:rsidRPr="00DF51E6">
        <w:rPr>
          <w:rFonts w:ascii="Times New Roman" w:hAnsi="Times New Roman" w:cs="Times New Roman"/>
          <w:sz w:val="24"/>
          <w:szCs w:val="24"/>
        </w:rPr>
        <w:t xml:space="preserve"> u.p.o.l. Iden</w:t>
      </w:r>
      <w:r w:rsidR="001E07E3" w:rsidRPr="00DF51E6">
        <w:rPr>
          <w:rFonts w:ascii="Times New Roman" w:hAnsi="Times New Roman" w:cs="Times New Roman"/>
          <w:sz w:val="24"/>
          <w:szCs w:val="24"/>
        </w:rPr>
        <w:softHyphen/>
        <w:t xml:space="preserve">tycznie będzie w odniesieniu do części niebudowlanych (wirnik z zespołem łopat, zespół przeniesienia napędu, generator prądotwórczy, układy sterowania i zespół gondoli wraz z </w:t>
      </w:r>
      <w:r w:rsidR="001E07E3" w:rsidRPr="00DF51E6">
        <w:rPr>
          <w:rFonts w:ascii="Times New Roman" w:hAnsi="Times New Roman" w:cs="Times New Roman"/>
          <w:sz w:val="24"/>
          <w:szCs w:val="24"/>
        </w:rPr>
        <w:lastRenderedPageBreak/>
        <w:t>mocowaniem i mechani</w:t>
      </w:r>
      <w:r w:rsidR="001E07E3" w:rsidRPr="00DF51E6">
        <w:rPr>
          <w:rFonts w:ascii="Times New Roman" w:hAnsi="Times New Roman" w:cs="Times New Roman"/>
          <w:sz w:val="24"/>
          <w:szCs w:val="24"/>
        </w:rPr>
        <w:softHyphen/>
      </w:r>
      <w:r w:rsidR="00144091" w:rsidRPr="00DF51E6">
        <w:rPr>
          <w:rFonts w:ascii="Times New Roman" w:hAnsi="Times New Roman" w:cs="Times New Roman"/>
          <w:sz w:val="24"/>
          <w:szCs w:val="24"/>
        </w:rPr>
        <w:t>zmem obrotu). Jedynie w przypadku</w:t>
      </w:r>
      <w:r w:rsidR="001E07E3" w:rsidRPr="00DF51E6">
        <w:rPr>
          <w:rFonts w:ascii="Times New Roman" w:hAnsi="Times New Roman" w:cs="Times New Roman"/>
          <w:sz w:val="24"/>
          <w:szCs w:val="24"/>
        </w:rPr>
        <w:t>, gdy od budowli lub jej części nie dokonuje się odpisów amortyzacyjnych, podstawą opo</w:t>
      </w:r>
      <w:r w:rsidR="001E07E3" w:rsidRPr="00DF51E6">
        <w:rPr>
          <w:rFonts w:ascii="Times New Roman" w:hAnsi="Times New Roman" w:cs="Times New Roman"/>
          <w:sz w:val="24"/>
          <w:szCs w:val="24"/>
        </w:rPr>
        <w:softHyphen/>
        <w:t>datkowania będzie wartość rynkowa poszczególnych elementów, określona na dzień powstania obowiązku podat</w:t>
      </w:r>
      <w:r w:rsidR="001E07E3" w:rsidRPr="00DF51E6">
        <w:rPr>
          <w:rFonts w:ascii="Times New Roman" w:hAnsi="Times New Roman" w:cs="Times New Roman"/>
          <w:sz w:val="24"/>
          <w:szCs w:val="24"/>
        </w:rPr>
        <w:softHyphen/>
        <w:t>kowego (art.</w:t>
      </w:r>
      <w:r w:rsidR="001E07E3" w:rsidRPr="00DF51E6">
        <w:rPr>
          <w:rStyle w:val="TeksttreciCandara2"/>
          <w:rFonts w:ascii="Times New Roman" w:hAnsi="Times New Roman" w:cs="Times New Roman"/>
          <w:sz w:val="24"/>
          <w:szCs w:val="24"/>
        </w:rPr>
        <w:t xml:space="preserve"> 4</w:t>
      </w:r>
      <w:r w:rsidR="001E07E3" w:rsidRPr="00DF51E6">
        <w:rPr>
          <w:rFonts w:ascii="Times New Roman" w:hAnsi="Times New Roman" w:cs="Times New Roman"/>
          <w:sz w:val="24"/>
          <w:szCs w:val="24"/>
        </w:rPr>
        <w:t xml:space="preserve"> ust.</w:t>
      </w:r>
      <w:r w:rsidR="001E07E3" w:rsidRPr="00DF51E6">
        <w:rPr>
          <w:rStyle w:val="TeksttreciCandara2"/>
          <w:rFonts w:ascii="Times New Roman" w:hAnsi="Times New Roman" w:cs="Times New Roman"/>
          <w:sz w:val="24"/>
          <w:szCs w:val="24"/>
        </w:rPr>
        <w:t xml:space="preserve"> 5</w:t>
      </w:r>
      <w:r w:rsidR="001E07E3" w:rsidRPr="00DF51E6">
        <w:rPr>
          <w:rFonts w:ascii="Times New Roman" w:hAnsi="Times New Roman" w:cs="Times New Roman"/>
          <w:sz w:val="24"/>
          <w:szCs w:val="24"/>
        </w:rPr>
        <w:t xml:space="preserve"> u.p.o.l.).</w:t>
      </w:r>
    </w:p>
    <w:p w:rsidR="001E07E3" w:rsidRPr="00DF51E6" w:rsidRDefault="001E07E3" w:rsidP="00DF51E6">
      <w:pPr>
        <w:spacing w:after="0"/>
        <w:jc w:val="both"/>
        <w:rPr>
          <w:rFonts w:ascii="Times New Roman" w:eastAsiaTheme="minorEastAsia" w:hAnsi="Times New Roman" w:cs="Times New Roman"/>
          <w:i/>
          <w:color w:val="000000"/>
          <w:sz w:val="24"/>
          <w:szCs w:val="24"/>
          <w:shd w:val="clear" w:color="auto" w:fill="FFFFFF"/>
          <w:lang w:eastAsia="pl-PL" w:bidi="he-IL"/>
        </w:rPr>
      </w:pPr>
    </w:p>
    <w:p w:rsidR="008C73B0" w:rsidRPr="00DF51E6" w:rsidRDefault="008C73B0" w:rsidP="00DF51E6">
      <w:pPr>
        <w:spacing w:after="0"/>
        <w:jc w:val="both"/>
        <w:rPr>
          <w:rFonts w:ascii="Times New Roman" w:eastAsiaTheme="minorEastAsia" w:hAnsi="Times New Roman" w:cs="Times New Roman"/>
          <w:color w:val="000000"/>
          <w:sz w:val="24"/>
          <w:szCs w:val="24"/>
          <w:shd w:val="clear" w:color="auto" w:fill="FFFFFF"/>
          <w:lang w:eastAsia="pl-PL" w:bidi="he-IL"/>
        </w:rPr>
      </w:pPr>
    </w:p>
    <w:p w:rsidR="008C73B0" w:rsidRPr="00DF51E6" w:rsidRDefault="008C73B0" w:rsidP="00DF51E6">
      <w:pPr>
        <w:spacing w:after="0"/>
        <w:jc w:val="both"/>
        <w:rPr>
          <w:rFonts w:ascii="Times New Roman" w:eastAsiaTheme="minorEastAsia" w:hAnsi="Times New Roman" w:cs="Times New Roman"/>
          <w:color w:val="000000"/>
          <w:sz w:val="24"/>
          <w:szCs w:val="24"/>
          <w:shd w:val="clear" w:color="auto" w:fill="FFFFFF"/>
          <w:lang w:eastAsia="pl-PL" w:bidi="he-IL"/>
        </w:rPr>
      </w:pPr>
    </w:p>
    <w:p w:rsidR="001B62C9" w:rsidRPr="00DF51E6" w:rsidRDefault="001B62C9" w:rsidP="00DF51E6">
      <w:pPr>
        <w:spacing w:after="0"/>
        <w:jc w:val="both"/>
        <w:rPr>
          <w:rFonts w:ascii="Times New Roman" w:hAnsi="Times New Roman" w:cs="Times New Roman"/>
          <w:sz w:val="24"/>
          <w:szCs w:val="24"/>
        </w:rPr>
      </w:pPr>
    </w:p>
    <w:p w:rsidR="00942A3F" w:rsidRPr="00DF51E6" w:rsidRDefault="00942A3F" w:rsidP="00DF51E6">
      <w:pPr>
        <w:spacing w:after="0"/>
        <w:rPr>
          <w:rFonts w:ascii="Times New Roman" w:hAnsi="Times New Roman" w:cs="Times New Roman"/>
          <w:b/>
          <w:sz w:val="24"/>
          <w:szCs w:val="24"/>
        </w:rPr>
      </w:pPr>
      <w:r w:rsidRPr="00DF51E6">
        <w:rPr>
          <w:rFonts w:ascii="Times New Roman" w:hAnsi="Times New Roman" w:cs="Times New Roman"/>
          <w:b/>
          <w:sz w:val="24"/>
          <w:szCs w:val="24"/>
        </w:rPr>
        <w:t>POUCZENIE</w:t>
      </w:r>
    </w:p>
    <w:p w:rsidR="00942A3F" w:rsidRPr="00DF51E6" w:rsidRDefault="00942A3F" w:rsidP="00DF51E6">
      <w:pPr>
        <w:spacing w:after="0"/>
        <w:jc w:val="both"/>
        <w:rPr>
          <w:rFonts w:ascii="Times New Roman" w:hAnsi="Times New Roman" w:cs="Times New Roman"/>
          <w:b/>
          <w:sz w:val="24"/>
          <w:szCs w:val="24"/>
        </w:rPr>
      </w:pPr>
    </w:p>
    <w:p w:rsidR="00942A3F" w:rsidRPr="00DF51E6" w:rsidRDefault="00E76DA9"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1.</w:t>
      </w:r>
      <w:r w:rsidR="00A14254" w:rsidRPr="00DF51E6">
        <w:rPr>
          <w:rFonts w:ascii="Times New Roman" w:hAnsi="Times New Roman" w:cs="Times New Roman"/>
          <w:sz w:val="24"/>
          <w:szCs w:val="24"/>
        </w:rPr>
        <w:t xml:space="preserve"> </w:t>
      </w:r>
      <w:r w:rsidR="00942A3F" w:rsidRPr="00DF51E6">
        <w:rPr>
          <w:rFonts w:ascii="Times New Roman" w:hAnsi="Times New Roman" w:cs="Times New Roman"/>
          <w:sz w:val="24"/>
          <w:szCs w:val="24"/>
        </w:rPr>
        <w:t xml:space="preserve">Stronie przysługuje prawo do wniesienia skargi na niniejszą interpretację przepisów prawa podatkowego z powodu jej niezgodności z prawem. Skargę wnosi się do Wojewódzkiego Sądu Administracyjnego w </w:t>
      </w:r>
      <w:r w:rsidR="0051632C" w:rsidRPr="00DF51E6">
        <w:rPr>
          <w:rFonts w:ascii="Times New Roman" w:hAnsi="Times New Roman" w:cs="Times New Roman"/>
          <w:sz w:val="24"/>
          <w:szCs w:val="24"/>
        </w:rPr>
        <w:t>Szczecinie</w:t>
      </w:r>
      <w:r w:rsidR="00942A3F" w:rsidRPr="00DF51E6">
        <w:rPr>
          <w:rFonts w:ascii="Times New Roman" w:hAnsi="Times New Roman" w:cs="Times New Roman"/>
          <w:sz w:val="24"/>
          <w:szCs w:val="24"/>
        </w:rPr>
        <w:t xml:space="preserve"> po uprzednim wezwaniu na piśmie organu, który wydał interpretację w terminie 14 dn</w:t>
      </w:r>
      <w:r w:rsidR="00E8590C" w:rsidRPr="00DF51E6">
        <w:rPr>
          <w:rFonts w:ascii="Times New Roman" w:hAnsi="Times New Roman" w:cs="Times New Roman"/>
          <w:sz w:val="24"/>
          <w:szCs w:val="24"/>
        </w:rPr>
        <w:t>i od dnia</w:t>
      </w:r>
      <w:r w:rsidR="00942A3F" w:rsidRPr="00DF51E6">
        <w:rPr>
          <w:rFonts w:ascii="Times New Roman" w:hAnsi="Times New Roman" w:cs="Times New Roman"/>
          <w:sz w:val="24"/>
          <w:szCs w:val="24"/>
        </w:rPr>
        <w:t>, w którym skarżący dowiedział się lub mógł się dowiedzi</w:t>
      </w:r>
      <w:r w:rsidR="007D3321" w:rsidRPr="00DF51E6">
        <w:rPr>
          <w:rFonts w:ascii="Times New Roman" w:hAnsi="Times New Roman" w:cs="Times New Roman"/>
          <w:sz w:val="24"/>
          <w:szCs w:val="24"/>
        </w:rPr>
        <w:t>e</w:t>
      </w:r>
      <w:r w:rsidR="00942A3F" w:rsidRPr="00DF51E6">
        <w:rPr>
          <w:rFonts w:ascii="Times New Roman" w:hAnsi="Times New Roman" w:cs="Times New Roman"/>
          <w:sz w:val="24"/>
          <w:szCs w:val="24"/>
        </w:rPr>
        <w:t>ć o jej wydaniu – do usunięcia naruszenia prawa (art. 52 § 3 ustawy z dnia 30 sierpnia 2002 r . Prawo o postępowaniu przed sądami  administracyjnym</w:t>
      </w:r>
      <w:r w:rsidRPr="00DF51E6">
        <w:rPr>
          <w:rFonts w:ascii="Times New Roman" w:hAnsi="Times New Roman" w:cs="Times New Roman"/>
          <w:sz w:val="24"/>
          <w:szCs w:val="24"/>
        </w:rPr>
        <w:t>i)</w:t>
      </w:r>
      <w:r w:rsidR="00A14254" w:rsidRPr="00DF51E6">
        <w:rPr>
          <w:rFonts w:ascii="Times New Roman" w:hAnsi="Times New Roman" w:cs="Times New Roman"/>
          <w:sz w:val="24"/>
          <w:szCs w:val="24"/>
        </w:rPr>
        <w:t>.</w:t>
      </w:r>
    </w:p>
    <w:p w:rsidR="00E76DA9" w:rsidRPr="00DF51E6" w:rsidRDefault="00E76DA9"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2.</w:t>
      </w:r>
      <w:r w:rsidR="00A14254" w:rsidRPr="00DF51E6">
        <w:rPr>
          <w:rFonts w:ascii="Times New Roman" w:hAnsi="Times New Roman" w:cs="Times New Roman"/>
          <w:sz w:val="24"/>
          <w:szCs w:val="24"/>
        </w:rPr>
        <w:t xml:space="preserve"> </w:t>
      </w:r>
      <w:r w:rsidRPr="00DF51E6">
        <w:rPr>
          <w:rFonts w:ascii="Times New Roman" w:hAnsi="Times New Roman" w:cs="Times New Roman"/>
          <w:sz w:val="24"/>
          <w:szCs w:val="24"/>
        </w:rPr>
        <w:t>Skargę do Wojewódzkiego Sądu Administracyjnego wnosi się (w dwóch egzemplarzach – art. 47 ww. ustawy) w terminie 30 dni od dnia doręczenia odpowiedzi organu na wezwanie do usunięcia naruszenia prawa, a jeżeli organ nie udzielił odpowiedzi na wezwanie, w terminie 60 dni od dnia wniesienia tego wezwania (art. 53 § 2 ww. ustawy).</w:t>
      </w:r>
    </w:p>
    <w:p w:rsidR="00E76DA9" w:rsidRPr="00DF51E6" w:rsidRDefault="00E76DA9" w:rsidP="00DF51E6">
      <w:pPr>
        <w:spacing w:after="0"/>
        <w:jc w:val="both"/>
        <w:rPr>
          <w:rFonts w:ascii="Times New Roman" w:hAnsi="Times New Roman" w:cs="Times New Roman"/>
          <w:sz w:val="24"/>
          <w:szCs w:val="24"/>
        </w:rPr>
      </w:pPr>
      <w:r w:rsidRPr="00DF51E6">
        <w:rPr>
          <w:rFonts w:ascii="Times New Roman" w:hAnsi="Times New Roman" w:cs="Times New Roman"/>
          <w:sz w:val="24"/>
          <w:szCs w:val="24"/>
        </w:rPr>
        <w:t>3.</w:t>
      </w:r>
      <w:r w:rsidR="00BF1AAA" w:rsidRPr="00DF51E6">
        <w:rPr>
          <w:rFonts w:ascii="Times New Roman" w:hAnsi="Times New Roman" w:cs="Times New Roman"/>
          <w:sz w:val="24"/>
          <w:szCs w:val="24"/>
        </w:rPr>
        <w:t xml:space="preserve"> </w:t>
      </w:r>
      <w:r w:rsidRPr="00DF51E6">
        <w:rPr>
          <w:rFonts w:ascii="Times New Roman" w:hAnsi="Times New Roman" w:cs="Times New Roman"/>
          <w:sz w:val="24"/>
          <w:szCs w:val="24"/>
        </w:rPr>
        <w:t>Skargę wno</w:t>
      </w:r>
      <w:r w:rsidR="00BF1AAA" w:rsidRPr="00DF51E6">
        <w:rPr>
          <w:rFonts w:ascii="Times New Roman" w:hAnsi="Times New Roman" w:cs="Times New Roman"/>
          <w:sz w:val="24"/>
          <w:szCs w:val="24"/>
        </w:rPr>
        <w:t xml:space="preserve">si się za pośrednictwem organu </w:t>
      </w:r>
      <w:r w:rsidR="0051632C" w:rsidRPr="00DF51E6">
        <w:rPr>
          <w:rFonts w:ascii="Times New Roman" w:hAnsi="Times New Roman" w:cs="Times New Roman"/>
          <w:sz w:val="24"/>
          <w:szCs w:val="24"/>
        </w:rPr>
        <w:t>–</w:t>
      </w:r>
      <w:r w:rsidR="00BF1AAA" w:rsidRPr="00DF51E6">
        <w:rPr>
          <w:rFonts w:ascii="Times New Roman" w:hAnsi="Times New Roman" w:cs="Times New Roman"/>
          <w:sz w:val="24"/>
          <w:szCs w:val="24"/>
        </w:rPr>
        <w:t xml:space="preserve"> </w:t>
      </w:r>
      <w:r w:rsidR="0051632C" w:rsidRPr="00DF51E6">
        <w:rPr>
          <w:rFonts w:ascii="Times New Roman" w:hAnsi="Times New Roman" w:cs="Times New Roman"/>
          <w:sz w:val="24"/>
          <w:szCs w:val="24"/>
        </w:rPr>
        <w:t>Wójta Gminy Kołobrzeg, ul. Trzebiatowska 48a, 78-100 Kołobrzeg.</w:t>
      </w:r>
    </w:p>
    <w:p w:rsidR="00E8590C" w:rsidRPr="00DF51E6" w:rsidRDefault="00E8590C" w:rsidP="00DF51E6">
      <w:pPr>
        <w:spacing w:after="0"/>
        <w:jc w:val="both"/>
        <w:rPr>
          <w:rFonts w:ascii="Times New Roman" w:hAnsi="Times New Roman" w:cs="Times New Roman"/>
          <w:sz w:val="24"/>
          <w:szCs w:val="24"/>
        </w:rPr>
      </w:pPr>
    </w:p>
    <w:bookmarkEnd w:id="0"/>
    <w:p w:rsidR="00E8590C" w:rsidRPr="00DF51E6" w:rsidRDefault="00E8590C" w:rsidP="00DF51E6">
      <w:pPr>
        <w:spacing w:after="0"/>
        <w:jc w:val="both"/>
        <w:rPr>
          <w:rFonts w:ascii="Times New Roman" w:hAnsi="Times New Roman" w:cs="Times New Roman"/>
          <w:sz w:val="24"/>
          <w:szCs w:val="24"/>
        </w:rPr>
      </w:pPr>
    </w:p>
    <w:sectPr w:rsidR="00E8590C" w:rsidRPr="00DF51E6" w:rsidSect="007F257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4C" w:rsidRDefault="006D174C" w:rsidP="008B1FD4">
      <w:pPr>
        <w:spacing w:after="0" w:line="240" w:lineRule="auto"/>
      </w:pPr>
      <w:r>
        <w:separator/>
      </w:r>
    </w:p>
  </w:endnote>
  <w:endnote w:type="continuationSeparator" w:id="0">
    <w:p w:rsidR="006D174C" w:rsidRDefault="006D174C" w:rsidP="008B1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
    <w:panose1 w:val="02020603060405020304"/>
    <w:charset w:val="EE"/>
    <w:family w:val="roman"/>
    <w:pitch w:val="variable"/>
    <w:sig w:usb0="20002A87" w:usb1="00000000" w:usb2="00000000"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673438"/>
      <w:docPartObj>
        <w:docPartGallery w:val="Page Numbers (Bottom of Page)"/>
        <w:docPartUnique/>
      </w:docPartObj>
    </w:sdtPr>
    <w:sdtContent>
      <w:p w:rsidR="004B0839" w:rsidRDefault="00691601">
        <w:pPr>
          <w:pStyle w:val="Stopka"/>
          <w:jc w:val="right"/>
        </w:pPr>
        <w:r>
          <w:fldChar w:fldCharType="begin"/>
        </w:r>
        <w:r w:rsidR="004B0839">
          <w:instrText>PAGE   \* MERGEFORMAT</w:instrText>
        </w:r>
        <w:r>
          <w:fldChar w:fldCharType="separate"/>
        </w:r>
        <w:r w:rsidR="00880AC5">
          <w:rPr>
            <w:noProof/>
          </w:rPr>
          <w:t>5</w:t>
        </w:r>
        <w:r>
          <w:fldChar w:fldCharType="end"/>
        </w:r>
      </w:p>
    </w:sdtContent>
  </w:sdt>
  <w:p w:rsidR="004B0839" w:rsidRDefault="004B0839">
    <w:pPr>
      <w:pStyle w:val="Stopka"/>
    </w:pPr>
  </w:p>
  <w:p w:rsidR="001872BE" w:rsidRDefault="001872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4C" w:rsidRDefault="006D174C" w:rsidP="008B1FD4">
      <w:pPr>
        <w:spacing w:after="0" w:line="240" w:lineRule="auto"/>
      </w:pPr>
      <w:r>
        <w:separator/>
      </w:r>
    </w:p>
  </w:footnote>
  <w:footnote w:type="continuationSeparator" w:id="0">
    <w:p w:rsidR="006D174C" w:rsidRDefault="006D174C" w:rsidP="008B1F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04CB094"/>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00"/>
      <w:numFmt w:val="upperRoman"/>
      <w:lvlText w:val="%3."/>
      <w:lvlJc w:val="left"/>
      <w:rPr>
        <w:rFonts w:ascii="Arial" w:hAnsi="Arial" w:cs="Arial"/>
        <w:b/>
        <w:bCs/>
        <w:i w:val="0"/>
        <w:iCs w:val="0"/>
        <w:smallCaps w:val="0"/>
        <w:strike w:val="0"/>
        <w:color w:val="000000"/>
        <w:spacing w:val="0"/>
        <w:w w:val="100"/>
        <w:position w:val="0"/>
        <w:sz w:val="21"/>
        <w:szCs w:val="21"/>
        <w:u w:val="none"/>
      </w:rPr>
    </w:lvl>
    <w:lvl w:ilvl="3">
      <w:start w:val="4"/>
      <w:numFmt w:val="upperLetter"/>
      <w:lvlText w:val="%4."/>
      <w:lvlJc w:val="left"/>
      <w:rPr>
        <w:rFonts w:ascii="Arial" w:hAnsi="Arial" w:cs="Arial"/>
        <w:b/>
        <w:bCs/>
        <w:i w:val="0"/>
        <w:iCs w:val="0"/>
        <w:smallCaps w:val="0"/>
        <w:strike w:val="0"/>
        <w:color w:val="000000"/>
        <w:spacing w:val="0"/>
        <w:w w:val="100"/>
        <w:position w:val="0"/>
        <w:sz w:val="21"/>
        <w:szCs w:val="21"/>
        <w:u w:val="none"/>
      </w:rPr>
    </w:lvl>
    <w:lvl w:ilvl="4">
      <w:start w:val="1"/>
      <w:numFmt w:val="upperRoman"/>
      <w:lvlText w:val="%5."/>
      <w:lvlJc w:val="left"/>
      <w:rPr>
        <w:rFonts w:ascii="Arial" w:hAnsi="Arial" w:cs="Arial"/>
        <w:b/>
        <w:bCs/>
        <w:i w:val="0"/>
        <w:iCs w:val="0"/>
        <w:smallCaps w:val="0"/>
        <w:strike w:val="0"/>
        <w:color w:val="000000"/>
        <w:spacing w:val="0"/>
        <w:w w:val="100"/>
        <w:position w:val="0"/>
        <w:sz w:val="21"/>
        <w:szCs w:val="21"/>
        <w:u w:val="none"/>
      </w:rPr>
    </w:lvl>
    <w:lvl w:ilvl="5">
      <w:start w:val="1"/>
      <w:numFmt w:val="lowerRoman"/>
      <w:lvlText w:val="%6."/>
      <w:lvlJc w:val="left"/>
      <w:rPr>
        <w:rFonts w:ascii="Arial" w:hAnsi="Arial" w:cs="Arial"/>
        <w:b/>
        <w:bCs/>
        <w:i w:val="0"/>
        <w:iCs w:val="0"/>
        <w:smallCaps w:val="0"/>
        <w:strike w:val="0"/>
        <w:color w:val="000000"/>
        <w:spacing w:val="0"/>
        <w:w w:val="100"/>
        <w:position w:val="0"/>
        <w:sz w:val="21"/>
        <w:szCs w:val="21"/>
        <w:u w:val="none"/>
      </w:rPr>
    </w:lvl>
    <w:lvl w:ilvl="6">
      <w:start w:val="1"/>
      <w:numFmt w:val="lowerRoman"/>
      <w:lvlText w:val="%6."/>
      <w:lvlJc w:val="left"/>
      <w:rPr>
        <w:rFonts w:ascii="Arial" w:hAnsi="Arial" w:cs="Arial"/>
        <w:b/>
        <w:bCs/>
        <w:i w:val="0"/>
        <w:iCs w:val="0"/>
        <w:smallCaps w:val="0"/>
        <w:strike w:val="0"/>
        <w:color w:val="000000"/>
        <w:spacing w:val="0"/>
        <w:w w:val="100"/>
        <w:position w:val="0"/>
        <w:sz w:val="21"/>
        <w:szCs w:val="21"/>
        <w:u w:val="none"/>
      </w:rPr>
    </w:lvl>
    <w:lvl w:ilvl="7">
      <w:start w:val="1"/>
      <w:numFmt w:val="lowerRoman"/>
      <w:lvlText w:val="%6."/>
      <w:lvlJc w:val="left"/>
      <w:rPr>
        <w:rFonts w:ascii="Arial" w:hAnsi="Arial" w:cs="Arial"/>
        <w:b/>
        <w:bCs/>
        <w:i w:val="0"/>
        <w:iCs w:val="0"/>
        <w:smallCaps w:val="0"/>
        <w:strike w:val="0"/>
        <w:color w:val="000000"/>
        <w:spacing w:val="0"/>
        <w:w w:val="100"/>
        <w:position w:val="0"/>
        <w:sz w:val="21"/>
        <w:szCs w:val="21"/>
        <w:u w:val="none"/>
      </w:rPr>
    </w:lvl>
    <w:lvl w:ilvl="8">
      <w:start w:val="1"/>
      <w:numFmt w:val="lowerRoman"/>
      <w:lvlText w:val="%6."/>
      <w:lvlJc w:val="left"/>
      <w:rPr>
        <w:rFonts w:ascii="Arial" w:hAnsi="Arial" w:cs="Arial"/>
        <w:b/>
        <w:bCs/>
        <w:i w:val="0"/>
        <w:iCs w:val="0"/>
        <w:smallCaps w:val="0"/>
        <w:strike w:val="0"/>
        <w:color w:val="000000"/>
        <w:spacing w:val="0"/>
        <w:w w:val="100"/>
        <w:position w:val="0"/>
        <w:sz w:val="21"/>
        <w:szCs w:val="21"/>
        <w:u w:val="none"/>
      </w:rPr>
    </w:lvl>
  </w:abstractNum>
  <w:abstractNum w:abstractNumId="1">
    <w:nsid w:val="09EB1EFD"/>
    <w:multiLevelType w:val="hybridMultilevel"/>
    <w:tmpl w:val="AED4AC02"/>
    <w:lvl w:ilvl="0" w:tplc="5860B9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1E5697"/>
    <w:multiLevelType w:val="hybridMultilevel"/>
    <w:tmpl w:val="CA7C7A2E"/>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9B034B"/>
    <w:multiLevelType w:val="hybridMultilevel"/>
    <w:tmpl w:val="7960FC42"/>
    <w:lvl w:ilvl="0" w:tplc="22FA1F12">
      <w:start w:val="1"/>
      <w:numFmt w:val="decimal"/>
      <w:lvlText w:val="%1)"/>
      <w:lvlJc w:val="left"/>
      <w:pPr>
        <w:ind w:left="720" w:hanging="360"/>
      </w:pPr>
      <w:rPr>
        <w:rFonts w:eastAsiaTheme="minorEastAs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E7298C"/>
    <w:multiLevelType w:val="hybridMultilevel"/>
    <w:tmpl w:val="379A6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54A8F"/>
    <w:multiLevelType w:val="hybridMultilevel"/>
    <w:tmpl w:val="7960FC42"/>
    <w:lvl w:ilvl="0" w:tplc="22FA1F12">
      <w:start w:val="1"/>
      <w:numFmt w:val="decimal"/>
      <w:lvlText w:val="%1)"/>
      <w:lvlJc w:val="left"/>
      <w:pPr>
        <w:ind w:left="720" w:hanging="360"/>
      </w:pPr>
      <w:rPr>
        <w:rFonts w:eastAsiaTheme="minorEastAs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977BAE"/>
    <w:multiLevelType w:val="hybridMultilevel"/>
    <w:tmpl w:val="5A2A5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4623CA"/>
    <w:multiLevelType w:val="hybridMultilevel"/>
    <w:tmpl w:val="11289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0D4881"/>
    <w:multiLevelType w:val="hybridMultilevel"/>
    <w:tmpl w:val="E42AC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56F4E"/>
    <w:multiLevelType w:val="multilevel"/>
    <w:tmpl w:val="C0C4B8F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rPr>
    </w:lvl>
    <w:lvl w:ilvl="1">
      <w:start w:val="3"/>
      <w:numFmt w:val="upperRoman"/>
      <w:lvlText w:val="%2."/>
      <w:lvlJc w:val="left"/>
      <w:rPr>
        <w:rFonts w:ascii="Arial Narrow" w:eastAsia="Arial Narrow" w:hAnsi="Arial Narrow" w:cs="Arial Narrow"/>
        <w:b/>
        <w:bCs/>
        <w:i w:val="0"/>
        <w:iCs w:val="0"/>
        <w:smallCaps w:val="0"/>
        <w:strike w:val="0"/>
        <w:color w:val="000000"/>
        <w:spacing w:val="0"/>
        <w:w w:val="100"/>
        <w:position w:val="0"/>
        <w:sz w:val="22"/>
        <w:szCs w:val="22"/>
        <w:u w:val="none"/>
      </w:rPr>
    </w:lvl>
    <w:lvl w:ilvl="2">
      <w:start w:val="1"/>
      <w:numFmt w:val="decimal"/>
      <w:lvlText w:val="%3."/>
      <w:lvlJc w:val="left"/>
      <w:rPr>
        <w:rFonts w:ascii="Arial Narrow" w:eastAsia="Arial Narrow" w:hAnsi="Arial Narrow" w:cs="Arial Narrow"/>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AB03D8"/>
    <w:multiLevelType w:val="hybridMultilevel"/>
    <w:tmpl w:val="7960FC42"/>
    <w:lvl w:ilvl="0" w:tplc="22FA1F12">
      <w:start w:val="1"/>
      <w:numFmt w:val="decimal"/>
      <w:lvlText w:val="%1)"/>
      <w:lvlJc w:val="left"/>
      <w:pPr>
        <w:ind w:left="720" w:hanging="360"/>
      </w:pPr>
      <w:rPr>
        <w:rFonts w:eastAsiaTheme="minorEastAs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ED2BE9"/>
    <w:multiLevelType w:val="hybridMultilevel"/>
    <w:tmpl w:val="9028D812"/>
    <w:lvl w:ilvl="0" w:tplc="6024D45E">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start w:val="1"/>
      <w:numFmt w:val="lowerRoman"/>
      <w:lvlText w:val="%3."/>
      <w:lvlJc w:val="right"/>
      <w:pPr>
        <w:ind w:left="2370" w:hanging="180"/>
      </w:pPr>
    </w:lvl>
    <w:lvl w:ilvl="3" w:tplc="0415000F">
      <w:start w:val="1"/>
      <w:numFmt w:val="decimal"/>
      <w:lvlText w:val="%4."/>
      <w:lvlJc w:val="left"/>
      <w:pPr>
        <w:ind w:left="1495"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2">
    <w:nsid w:val="4F22045B"/>
    <w:multiLevelType w:val="hybridMultilevel"/>
    <w:tmpl w:val="260011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544E75"/>
    <w:multiLevelType w:val="hybridMultilevel"/>
    <w:tmpl w:val="69C4EFF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495013"/>
    <w:multiLevelType w:val="hybridMultilevel"/>
    <w:tmpl w:val="7960FC42"/>
    <w:lvl w:ilvl="0" w:tplc="22FA1F12">
      <w:start w:val="1"/>
      <w:numFmt w:val="decimal"/>
      <w:lvlText w:val="%1)"/>
      <w:lvlJc w:val="left"/>
      <w:pPr>
        <w:ind w:left="720" w:hanging="360"/>
      </w:pPr>
      <w:rPr>
        <w:rFonts w:eastAsiaTheme="minorEastAs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D6C143E"/>
    <w:multiLevelType w:val="hybridMultilevel"/>
    <w:tmpl w:val="4A04E25E"/>
    <w:lvl w:ilvl="0" w:tplc="83921E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E1CC7"/>
    <w:multiLevelType w:val="hybridMultilevel"/>
    <w:tmpl w:val="B288BEE8"/>
    <w:lvl w:ilvl="0" w:tplc="E5462F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ED03DB6"/>
    <w:multiLevelType w:val="hybridMultilevel"/>
    <w:tmpl w:val="766C6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16"/>
  </w:num>
  <w:num w:numId="5">
    <w:abstractNumId w:val="2"/>
  </w:num>
  <w:num w:numId="6">
    <w:abstractNumId w:val="4"/>
  </w:num>
  <w:num w:numId="7">
    <w:abstractNumId w:val="17"/>
  </w:num>
  <w:num w:numId="8">
    <w:abstractNumId w:val="10"/>
  </w:num>
  <w:num w:numId="9">
    <w:abstractNumId w:val="3"/>
  </w:num>
  <w:num w:numId="10">
    <w:abstractNumId w:val="6"/>
  </w:num>
  <w:num w:numId="11">
    <w:abstractNumId w:val="12"/>
  </w:num>
  <w:num w:numId="12">
    <w:abstractNumId w:val="14"/>
  </w:num>
  <w:num w:numId="13">
    <w:abstractNumId w:val="5"/>
  </w:num>
  <w:num w:numId="14">
    <w:abstractNumId w:val="11"/>
  </w:num>
  <w:num w:numId="15">
    <w:abstractNumId w:val="0"/>
  </w:num>
  <w:num w:numId="16">
    <w:abstractNumId w:val="9"/>
  </w:num>
  <w:num w:numId="17">
    <w:abstractNumId w:val="1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72E02"/>
    <w:rsid w:val="00000670"/>
    <w:rsid w:val="00022FB9"/>
    <w:rsid w:val="00031CF0"/>
    <w:rsid w:val="0003672C"/>
    <w:rsid w:val="000370ED"/>
    <w:rsid w:val="00037A5B"/>
    <w:rsid w:val="00040238"/>
    <w:rsid w:val="0004419E"/>
    <w:rsid w:val="00044A7F"/>
    <w:rsid w:val="00051CAD"/>
    <w:rsid w:val="0005495A"/>
    <w:rsid w:val="000577C3"/>
    <w:rsid w:val="000930E6"/>
    <w:rsid w:val="000959BE"/>
    <w:rsid w:val="00096810"/>
    <w:rsid w:val="000A096D"/>
    <w:rsid w:val="000B3869"/>
    <w:rsid w:val="000C60B6"/>
    <w:rsid w:val="000E678C"/>
    <w:rsid w:val="00111D60"/>
    <w:rsid w:val="00112DF7"/>
    <w:rsid w:val="001148EA"/>
    <w:rsid w:val="00120BAF"/>
    <w:rsid w:val="00135CB2"/>
    <w:rsid w:val="001407BE"/>
    <w:rsid w:val="00144091"/>
    <w:rsid w:val="001632F7"/>
    <w:rsid w:val="00164616"/>
    <w:rsid w:val="001653F2"/>
    <w:rsid w:val="00177466"/>
    <w:rsid w:val="00177D3F"/>
    <w:rsid w:val="00186C84"/>
    <w:rsid w:val="001872BE"/>
    <w:rsid w:val="00192C6D"/>
    <w:rsid w:val="001A6A1F"/>
    <w:rsid w:val="001B35C6"/>
    <w:rsid w:val="001B62C9"/>
    <w:rsid w:val="001C71B7"/>
    <w:rsid w:val="001E07E3"/>
    <w:rsid w:val="0022113E"/>
    <w:rsid w:val="00221FCB"/>
    <w:rsid w:val="002321B2"/>
    <w:rsid w:val="0023421D"/>
    <w:rsid w:val="0027404A"/>
    <w:rsid w:val="00275E1A"/>
    <w:rsid w:val="002A71C6"/>
    <w:rsid w:val="002A7C78"/>
    <w:rsid w:val="002B1837"/>
    <w:rsid w:val="002E59D1"/>
    <w:rsid w:val="002E7DF9"/>
    <w:rsid w:val="002F769E"/>
    <w:rsid w:val="00302BE4"/>
    <w:rsid w:val="00317CB8"/>
    <w:rsid w:val="003412AC"/>
    <w:rsid w:val="00364ABE"/>
    <w:rsid w:val="00376F2D"/>
    <w:rsid w:val="00396FB2"/>
    <w:rsid w:val="003A7CBF"/>
    <w:rsid w:val="003B039B"/>
    <w:rsid w:val="003B22F0"/>
    <w:rsid w:val="003E50D3"/>
    <w:rsid w:val="003F43D6"/>
    <w:rsid w:val="00401027"/>
    <w:rsid w:val="00403CF4"/>
    <w:rsid w:val="00405554"/>
    <w:rsid w:val="00406EE9"/>
    <w:rsid w:val="004440D5"/>
    <w:rsid w:val="004465D3"/>
    <w:rsid w:val="004700CD"/>
    <w:rsid w:val="00476634"/>
    <w:rsid w:val="004B0839"/>
    <w:rsid w:val="004E2872"/>
    <w:rsid w:val="004F308E"/>
    <w:rsid w:val="00501EBD"/>
    <w:rsid w:val="00507EA1"/>
    <w:rsid w:val="0051632C"/>
    <w:rsid w:val="005168A8"/>
    <w:rsid w:val="00520D7B"/>
    <w:rsid w:val="00537F34"/>
    <w:rsid w:val="00547400"/>
    <w:rsid w:val="00547D4A"/>
    <w:rsid w:val="00594F08"/>
    <w:rsid w:val="005A13D2"/>
    <w:rsid w:val="005B28BF"/>
    <w:rsid w:val="005C0C3C"/>
    <w:rsid w:val="005C119A"/>
    <w:rsid w:val="005C214A"/>
    <w:rsid w:val="005C7CE6"/>
    <w:rsid w:val="005F4212"/>
    <w:rsid w:val="00620227"/>
    <w:rsid w:val="00627593"/>
    <w:rsid w:val="006322F1"/>
    <w:rsid w:val="00647845"/>
    <w:rsid w:val="00647B4F"/>
    <w:rsid w:val="00654101"/>
    <w:rsid w:val="00664426"/>
    <w:rsid w:val="006701A0"/>
    <w:rsid w:val="0067411A"/>
    <w:rsid w:val="00691601"/>
    <w:rsid w:val="006B58FF"/>
    <w:rsid w:val="006D1691"/>
    <w:rsid w:val="006D174C"/>
    <w:rsid w:val="006F22D1"/>
    <w:rsid w:val="007151B1"/>
    <w:rsid w:val="007211A9"/>
    <w:rsid w:val="007348FB"/>
    <w:rsid w:val="00736E3A"/>
    <w:rsid w:val="007466D1"/>
    <w:rsid w:val="00766661"/>
    <w:rsid w:val="00767B46"/>
    <w:rsid w:val="00774708"/>
    <w:rsid w:val="00785DEC"/>
    <w:rsid w:val="0079398B"/>
    <w:rsid w:val="0079793E"/>
    <w:rsid w:val="007979C1"/>
    <w:rsid w:val="007A4828"/>
    <w:rsid w:val="007B409B"/>
    <w:rsid w:val="007C04CD"/>
    <w:rsid w:val="007C41BA"/>
    <w:rsid w:val="007C7C10"/>
    <w:rsid w:val="007D3321"/>
    <w:rsid w:val="007E2C80"/>
    <w:rsid w:val="007E3705"/>
    <w:rsid w:val="007F257B"/>
    <w:rsid w:val="00803203"/>
    <w:rsid w:val="008409EF"/>
    <w:rsid w:val="008504BD"/>
    <w:rsid w:val="008712EC"/>
    <w:rsid w:val="00874AB4"/>
    <w:rsid w:val="00880AC5"/>
    <w:rsid w:val="00885945"/>
    <w:rsid w:val="008874DD"/>
    <w:rsid w:val="00891424"/>
    <w:rsid w:val="00893272"/>
    <w:rsid w:val="00897C91"/>
    <w:rsid w:val="008B1FD4"/>
    <w:rsid w:val="008C73B0"/>
    <w:rsid w:val="00901448"/>
    <w:rsid w:val="00904EFC"/>
    <w:rsid w:val="009245D4"/>
    <w:rsid w:val="00932887"/>
    <w:rsid w:val="00942A3F"/>
    <w:rsid w:val="00953FB3"/>
    <w:rsid w:val="00956B23"/>
    <w:rsid w:val="00962939"/>
    <w:rsid w:val="00965DD9"/>
    <w:rsid w:val="009705FD"/>
    <w:rsid w:val="009860E5"/>
    <w:rsid w:val="009A7A8D"/>
    <w:rsid w:val="009C3C2B"/>
    <w:rsid w:val="009C60BA"/>
    <w:rsid w:val="00A05507"/>
    <w:rsid w:val="00A11451"/>
    <w:rsid w:val="00A14254"/>
    <w:rsid w:val="00A34057"/>
    <w:rsid w:val="00A47ABE"/>
    <w:rsid w:val="00A51E0A"/>
    <w:rsid w:val="00A650D1"/>
    <w:rsid w:val="00A707CB"/>
    <w:rsid w:val="00A718FF"/>
    <w:rsid w:val="00A759D0"/>
    <w:rsid w:val="00A926F5"/>
    <w:rsid w:val="00A96D7C"/>
    <w:rsid w:val="00AC3982"/>
    <w:rsid w:val="00AD05B6"/>
    <w:rsid w:val="00AD134B"/>
    <w:rsid w:val="00AD3194"/>
    <w:rsid w:val="00AE27DC"/>
    <w:rsid w:val="00AE5A8C"/>
    <w:rsid w:val="00AF4EB2"/>
    <w:rsid w:val="00B04D74"/>
    <w:rsid w:val="00B07BAE"/>
    <w:rsid w:val="00B13879"/>
    <w:rsid w:val="00B172BD"/>
    <w:rsid w:val="00B2156D"/>
    <w:rsid w:val="00B25DB8"/>
    <w:rsid w:val="00B37DAE"/>
    <w:rsid w:val="00B44036"/>
    <w:rsid w:val="00B6188B"/>
    <w:rsid w:val="00B70EB9"/>
    <w:rsid w:val="00B73B37"/>
    <w:rsid w:val="00B82648"/>
    <w:rsid w:val="00B85E22"/>
    <w:rsid w:val="00B92763"/>
    <w:rsid w:val="00BA1163"/>
    <w:rsid w:val="00BA4274"/>
    <w:rsid w:val="00BB3445"/>
    <w:rsid w:val="00BB7693"/>
    <w:rsid w:val="00BC32A4"/>
    <w:rsid w:val="00BD0A1C"/>
    <w:rsid w:val="00BF1AAA"/>
    <w:rsid w:val="00BF5FDD"/>
    <w:rsid w:val="00C35514"/>
    <w:rsid w:val="00C441AF"/>
    <w:rsid w:val="00C45518"/>
    <w:rsid w:val="00C54700"/>
    <w:rsid w:val="00C66996"/>
    <w:rsid w:val="00C72E02"/>
    <w:rsid w:val="00C75368"/>
    <w:rsid w:val="00C7555E"/>
    <w:rsid w:val="00CA3106"/>
    <w:rsid w:val="00CA6FA5"/>
    <w:rsid w:val="00CE454C"/>
    <w:rsid w:val="00CF1BAB"/>
    <w:rsid w:val="00CF4723"/>
    <w:rsid w:val="00D359CF"/>
    <w:rsid w:val="00D81FC2"/>
    <w:rsid w:val="00DA67F7"/>
    <w:rsid w:val="00DA6928"/>
    <w:rsid w:val="00DB708B"/>
    <w:rsid w:val="00DC3042"/>
    <w:rsid w:val="00DC631B"/>
    <w:rsid w:val="00DD1E03"/>
    <w:rsid w:val="00DD4727"/>
    <w:rsid w:val="00DF51E6"/>
    <w:rsid w:val="00E02AB1"/>
    <w:rsid w:val="00E55E58"/>
    <w:rsid w:val="00E63A2E"/>
    <w:rsid w:val="00E76DA9"/>
    <w:rsid w:val="00E8590C"/>
    <w:rsid w:val="00E9214E"/>
    <w:rsid w:val="00E94E6B"/>
    <w:rsid w:val="00E96205"/>
    <w:rsid w:val="00EA5BB5"/>
    <w:rsid w:val="00ED033D"/>
    <w:rsid w:val="00ED2ADE"/>
    <w:rsid w:val="00F21C0D"/>
    <w:rsid w:val="00F343A8"/>
    <w:rsid w:val="00F66A25"/>
    <w:rsid w:val="00F66A59"/>
    <w:rsid w:val="00F8356C"/>
    <w:rsid w:val="00F83738"/>
    <w:rsid w:val="00F91216"/>
    <w:rsid w:val="00F920C9"/>
    <w:rsid w:val="00FA780F"/>
    <w:rsid w:val="00FB7459"/>
    <w:rsid w:val="00FD0CFC"/>
    <w:rsid w:val="00FD24A1"/>
    <w:rsid w:val="00FF0252"/>
    <w:rsid w:val="00FF27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5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79C1"/>
    <w:pPr>
      <w:ind w:left="720"/>
      <w:contextualSpacing/>
    </w:pPr>
  </w:style>
  <w:style w:type="paragraph" w:styleId="Nagwek">
    <w:name w:val="header"/>
    <w:basedOn w:val="Normalny"/>
    <w:link w:val="NagwekZnak"/>
    <w:uiPriority w:val="99"/>
    <w:unhideWhenUsed/>
    <w:rsid w:val="008B1F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FD4"/>
  </w:style>
  <w:style w:type="paragraph" w:styleId="Stopka">
    <w:name w:val="footer"/>
    <w:basedOn w:val="Normalny"/>
    <w:link w:val="StopkaZnak"/>
    <w:uiPriority w:val="99"/>
    <w:unhideWhenUsed/>
    <w:rsid w:val="008B1F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FD4"/>
  </w:style>
  <w:style w:type="paragraph" w:styleId="NormalnyWeb">
    <w:name w:val="Normal (Web)"/>
    <w:basedOn w:val="Normalny"/>
    <w:uiPriority w:val="99"/>
    <w:unhideWhenUsed/>
    <w:rsid w:val="00C669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B039B"/>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B039B"/>
    <w:rPr>
      <w:rFonts w:ascii="Calibri" w:eastAsia="Calibri" w:hAnsi="Calibri" w:cs="Times New Roman"/>
      <w:sz w:val="20"/>
      <w:szCs w:val="20"/>
    </w:rPr>
  </w:style>
  <w:style w:type="character" w:styleId="Odwoanieprzypisudolnego">
    <w:name w:val="footnote reference"/>
    <w:uiPriority w:val="99"/>
    <w:semiHidden/>
    <w:unhideWhenUsed/>
    <w:rsid w:val="003B039B"/>
    <w:rPr>
      <w:vertAlign w:val="superscript"/>
    </w:rPr>
  </w:style>
  <w:style w:type="paragraph" w:customStyle="1" w:styleId="OZNRODZAKTUtznustawalubrozporzdzenieiorganwydajcy">
    <w:name w:val="OZN_RODZ_AKTU – tzn. ustawa lub rozporządzenie i organ wydający"/>
    <w:next w:val="Normalny"/>
    <w:qFormat/>
    <w:rsid w:val="001632F7"/>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19"/>
    <w:qFormat/>
    <w:rsid w:val="001632F7"/>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basedOn w:val="Domylnaczcionkaakapitu"/>
    <w:uiPriority w:val="2"/>
    <w:qFormat/>
    <w:rsid w:val="001632F7"/>
    <w:rPr>
      <w:b w:val="0"/>
      <w:bCs w:val="0"/>
      <w:i w:val="0"/>
      <w:iCs w:val="0"/>
      <w:vanish w:val="0"/>
      <w:webHidden w:val="0"/>
      <w:spacing w:val="0"/>
      <w:vertAlign w:val="superscript"/>
      <w:specVanish w:val="0"/>
    </w:rPr>
  </w:style>
  <w:style w:type="character" w:styleId="Hipercze">
    <w:name w:val="Hyperlink"/>
    <w:basedOn w:val="Domylnaczcionkaakapitu"/>
    <w:uiPriority w:val="99"/>
    <w:unhideWhenUsed/>
    <w:rsid w:val="00654101"/>
    <w:rPr>
      <w:color w:val="0000FF" w:themeColor="hyperlink"/>
      <w:u w:val="single"/>
    </w:rPr>
  </w:style>
  <w:style w:type="character" w:styleId="UyteHipercze">
    <w:name w:val="FollowedHyperlink"/>
    <w:basedOn w:val="Domylnaczcionkaakapitu"/>
    <w:uiPriority w:val="99"/>
    <w:semiHidden/>
    <w:unhideWhenUsed/>
    <w:rsid w:val="00507EA1"/>
    <w:rPr>
      <w:color w:val="800080" w:themeColor="followedHyperlink"/>
      <w:u w:val="single"/>
    </w:rPr>
  </w:style>
  <w:style w:type="character" w:customStyle="1" w:styleId="Teksttreci">
    <w:name w:val="Tekst treści_"/>
    <w:basedOn w:val="Domylnaczcionkaakapitu"/>
    <w:link w:val="Teksttreci1"/>
    <w:uiPriority w:val="99"/>
    <w:rsid w:val="005C119A"/>
    <w:rPr>
      <w:rFonts w:ascii="Arial" w:hAnsi="Arial" w:cs="Arial"/>
      <w:sz w:val="21"/>
      <w:szCs w:val="21"/>
      <w:shd w:val="clear" w:color="auto" w:fill="FFFFFF"/>
    </w:rPr>
  </w:style>
  <w:style w:type="paragraph" w:customStyle="1" w:styleId="Teksttreci1">
    <w:name w:val="Tekst treści1"/>
    <w:basedOn w:val="Normalny"/>
    <w:link w:val="Teksttreci"/>
    <w:uiPriority w:val="99"/>
    <w:rsid w:val="005C119A"/>
    <w:pPr>
      <w:shd w:val="clear" w:color="auto" w:fill="FFFFFF"/>
      <w:spacing w:before="60" w:after="60" w:line="240" w:lineRule="atLeast"/>
      <w:ind w:hanging="580"/>
    </w:pPr>
    <w:rPr>
      <w:rFonts w:ascii="Arial" w:hAnsi="Arial" w:cs="Arial"/>
      <w:sz w:val="21"/>
      <w:szCs w:val="21"/>
    </w:rPr>
  </w:style>
  <w:style w:type="character" w:customStyle="1" w:styleId="TeksttreciPogrubienie42">
    <w:name w:val="Tekst treści + Pogrubienie42"/>
    <w:basedOn w:val="Teksttreci"/>
    <w:uiPriority w:val="99"/>
    <w:rsid w:val="005C119A"/>
    <w:rPr>
      <w:rFonts w:ascii="Arial" w:hAnsi="Arial" w:cs="Arial"/>
      <w:b/>
      <w:bCs/>
      <w:spacing w:val="0"/>
      <w:sz w:val="21"/>
      <w:szCs w:val="21"/>
      <w:shd w:val="clear" w:color="auto" w:fill="FFFFFF"/>
    </w:rPr>
  </w:style>
  <w:style w:type="character" w:customStyle="1" w:styleId="TeksttreciKursywa22">
    <w:name w:val="Tekst treści + Kursywa22"/>
    <w:basedOn w:val="Teksttreci"/>
    <w:uiPriority w:val="99"/>
    <w:rsid w:val="005C119A"/>
    <w:rPr>
      <w:rFonts w:ascii="Arial" w:hAnsi="Arial" w:cs="Arial"/>
      <w:i/>
      <w:iCs/>
      <w:spacing w:val="0"/>
      <w:sz w:val="21"/>
      <w:szCs w:val="21"/>
      <w:shd w:val="clear" w:color="auto" w:fill="FFFFFF"/>
    </w:rPr>
  </w:style>
  <w:style w:type="character" w:customStyle="1" w:styleId="TeksttreciPogrubienie41">
    <w:name w:val="Tekst treści + Pogrubienie41"/>
    <w:aliases w:val="Kursywa15"/>
    <w:basedOn w:val="Teksttreci"/>
    <w:uiPriority w:val="99"/>
    <w:rsid w:val="005C119A"/>
    <w:rPr>
      <w:rFonts w:ascii="Arial" w:hAnsi="Arial" w:cs="Arial"/>
      <w:b/>
      <w:bCs/>
      <w:i/>
      <w:iCs/>
      <w:spacing w:val="0"/>
      <w:sz w:val="21"/>
      <w:szCs w:val="21"/>
      <w:u w:val="single"/>
      <w:shd w:val="clear" w:color="auto" w:fill="FFFFFF"/>
    </w:rPr>
  </w:style>
  <w:style w:type="character" w:customStyle="1" w:styleId="TeksttreciPogrubienie40">
    <w:name w:val="Tekst treści + Pogrubienie40"/>
    <w:basedOn w:val="Teksttreci"/>
    <w:uiPriority w:val="99"/>
    <w:rsid w:val="005C119A"/>
    <w:rPr>
      <w:rFonts w:ascii="Arial" w:hAnsi="Arial" w:cs="Arial"/>
      <w:b/>
      <w:bCs/>
      <w:noProof/>
      <w:spacing w:val="0"/>
      <w:sz w:val="21"/>
      <w:szCs w:val="21"/>
      <w:shd w:val="clear" w:color="auto" w:fill="FFFFFF"/>
    </w:rPr>
  </w:style>
  <w:style w:type="character" w:customStyle="1" w:styleId="TeksttreciPogrubienie39">
    <w:name w:val="Tekst treści + Pogrubienie39"/>
    <w:basedOn w:val="Teksttreci"/>
    <w:uiPriority w:val="99"/>
    <w:rsid w:val="005C119A"/>
    <w:rPr>
      <w:rFonts w:ascii="Arial" w:hAnsi="Arial" w:cs="Arial"/>
      <w:b/>
      <w:bCs/>
      <w:spacing w:val="0"/>
      <w:sz w:val="21"/>
      <w:szCs w:val="21"/>
      <w:u w:val="single"/>
      <w:shd w:val="clear" w:color="auto" w:fill="FFFFFF"/>
    </w:rPr>
  </w:style>
  <w:style w:type="character" w:customStyle="1" w:styleId="TeksttreciPogrubienie38">
    <w:name w:val="Tekst treści + Pogrubienie38"/>
    <w:basedOn w:val="Teksttreci"/>
    <w:uiPriority w:val="99"/>
    <w:rsid w:val="005C119A"/>
    <w:rPr>
      <w:rFonts w:ascii="Arial" w:hAnsi="Arial" w:cs="Arial"/>
      <w:b/>
      <w:bCs/>
      <w:spacing w:val="0"/>
      <w:sz w:val="21"/>
      <w:szCs w:val="21"/>
      <w:shd w:val="clear" w:color="auto" w:fill="FFFFFF"/>
    </w:rPr>
  </w:style>
  <w:style w:type="character" w:customStyle="1" w:styleId="TeksttreciPogrubienie45">
    <w:name w:val="Tekst treści + Pogrubienie45"/>
    <w:basedOn w:val="Teksttreci"/>
    <w:uiPriority w:val="99"/>
    <w:rsid w:val="00B6188B"/>
    <w:rPr>
      <w:rFonts w:ascii="Arial" w:hAnsi="Arial" w:cs="Arial"/>
      <w:b/>
      <w:bCs/>
      <w:spacing w:val="0"/>
      <w:sz w:val="21"/>
      <w:szCs w:val="21"/>
      <w:shd w:val="clear" w:color="auto" w:fill="FFFFFF"/>
    </w:rPr>
  </w:style>
  <w:style w:type="character" w:customStyle="1" w:styleId="TeksttreciPogrubienie46">
    <w:name w:val="Tekst treści + Pogrubienie46"/>
    <w:basedOn w:val="Teksttreci"/>
    <w:uiPriority w:val="99"/>
    <w:rsid w:val="007B409B"/>
    <w:rPr>
      <w:rFonts w:ascii="Arial" w:hAnsi="Arial" w:cs="Arial"/>
      <w:b/>
      <w:bCs/>
      <w:spacing w:val="0"/>
      <w:sz w:val="21"/>
      <w:szCs w:val="21"/>
      <w:shd w:val="clear" w:color="auto" w:fill="FFFFFF"/>
    </w:rPr>
  </w:style>
  <w:style w:type="character" w:customStyle="1" w:styleId="TeksttreciKursywa25">
    <w:name w:val="Tekst treści + Kursywa25"/>
    <w:basedOn w:val="Teksttreci"/>
    <w:uiPriority w:val="99"/>
    <w:rsid w:val="007B409B"/>
    <w:rPr>
      <w:rFonts w:ascii="Arial" w:hAnsi="Arial" w:cs="Arial"/>
      <w:i/>
      <w:iCs/>
      <w:spacing w:val="0"/>
      <w:sz w:val="21"/>
      <w:szCs w:val="21"/>
      <w:shd w:val="clear" w:color="auto" w:fill="FFFFFF"/>
    </w:rPr>
  </w:style>
  <w:style w:type="character" w:customStyle="1" w:styleId="Stopka0">
    <w:name w:val="Stopka_"/>
    <w:link w:val="Stopka1"/>
    <w:rsid w:val="004F308E"/>
    <w:rPr>
      <w:rFonts w:ascii="Arial Narrow" w:eastAsia="Arial Narrow" w:hAnsi="Arial Narrow" w:cs="Arial Narrow"/>
      <w:sz w:val="17"/>
      <w:szCs w:val="17"/>
      <w:shd w:val="clear" w:color="auto" w:fill="FFFFFF"/>
    </w:rPr>
  </w:style>
  <w:style w:type="character" w:customStyle="1" w:styleId="TeksttreciKursywa">
    <w:name w:val="Tekst treści + Kursywa"/>
    <w:rsid w:val="004F308E"/>
    <w:rPr>
      <w:rFonts w:ascii="Arial Narrow" w:eastAsia="Arial Narrow" w:hAnsi="Arial Narrow" w:cs="Arial Narrow"/>
      <w:b w:val="0"/>
      <w:bCs w:val="0"/>
      <w:i/>
      <w:iCs/>
      <w:smallCaps w:val="0"/>
      <w:strike w:val="0"/>
      <w:spacing w:val="0"/>
      <w:sz w:val="22"/>
      <w:szCs w:val="22"/>
    </w:rPr>
  </w:style>
  <w:style w:type="paragraph" w:customStyle="1" w:styleId="Stopka1">
    <w:name w:val="Stopka1"/>
    <w:basedOn w:val="Normalny"/>
    <w:link w:val="Stopka0"/>
    <w:rsid w:val="004F308E"/>
    <w:pPr>
      <w:shd w:val="clear" w:color="auto" w:fill="FFFFFF"/>
      <w:spacing w:after="0" w:line="0" w:lineRule="atLeast"/>
    </w:pPr>
    <w:rPr>
      <w:rFonts w:ascii="Arial Narrow" w:eastAsia="Arial Narrow" w:hAnsi="Arial Narrow" w:cs="Arial Narrow"/>
      <w:sz w:val="17"/>
      <w:szCs w:val="17"/>
    </w:rPr>
  </w:style>
  <w:style w:type="paragraph" w:customStyle="1" w:styleId="Teksttreci0">
    <w:name w:val="Tekst treści"/>
    <w:basedOn w:val="Normalny"/>
    <w:uiPriority w:val="99"/>
    <w:rsid w:val="004F308E"/>
    <w:pPr>
      <w:shd w:val="clear" w:color="auto" w:fill="FFFFFF"/>
      <w:spacing w:after="420" w:line="0" w:lineRule="atLeast"/>
      <w:ind w:hanging="380"/>
    </w:pPr>
    <w:rPr>
      <w:rFonts w:ascii="Arial Narrow" w:eastAsia="Arial Narrow" w:hAnsi="Arial Narrow" w:cs="Arial Narrow"/>
    </w:rPr>
  </w:style>
  <w:style w:type="character" w:customStyle="1" w:styleId="TeksttreciCandara1">
    <w:name w:val="Tekst treści + Candara1"/>
    <w:aliases w:val="71,5 pt2"/>
    <w:basedOn w:val="Teksttreci"/>
    <w:uiPriority w:val="99"/>
    <w:rsid w:val="004440D5"/>
    <w:rPr>
      <w:rFonts w:ascii="Candara" w:hAnsi="Candara" w:cs="Candara"/>
      <w:spacing w:val="0"/>
      <w:sz w:val="15"/>
      <w:szCs w:val="15"/>
      <w:shd w:val="clear" w:color="auto" w:fill="FFFFFF"/>
    </w:rPr>
  </w:style>
  <w:style w:type="character" w:customStyle="1" w:styleId="TeksttreciCandara2">
    <w:name w:val="Tekst treści + Candara2"/>
    <w:aliases w:val="72,5 pt4"/>
    <w:basedOn w:val="Teksttreci"/>
    <w:uiPriority w:val="99"/>
    <w:rsid w:val="001E07E3"/>
    <w:rPr>
      <w:rFonts w:ascii="Candara" w:hAnsi="Candara" w:cs="Candara"/>
      <w:spacing w:val="0"/>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79C1"/>
    <w:pPr>
      <w:ind w:left="720"/>
      <w:contextualSpacing/>
    </w:pPr>
  </w:style>
  <w:style w:type="paragraph" w:styleId="Nagwek">
    <w:name w:val="header"/>
    <w:basedOn w:val="Normalny"/>
    <w:link w:val="NagwekZnak"/>
    <w:uiPriority w:val="99"/>
    <w:unhideWhenUsed/>
    <w:rsid w:val="008B1F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FD4"/>
  </w:style>
  <w:style w:type="paragraph" w:styleId="Stopka">
    <w:name w:val="footer"/>
    <w:basedOn w:val="Normalny"/>
    <w:link w:val="StopkaZnak"/>
    <w:uiPriority w:val="99"/>
    <w:unhideWhenUsed/>
    <w:rsid w:val="008B1F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FD4"/>
  </w:style>
  <w:style w:type="paragraph" w:styleId="NormalnyWeb">
    <w:name w:val="Normal (Web)"/>
    <w:basedOn w:val="Normalny"/>
    <w:uiPriority w:val="99"/>
    <w:unhideWhenUsed/>
    <w:rsid w:val="00C669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B039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3B039B"/>
    <w:rPr>
      <w:rFonts w:ascii="Calibri" w:eastAsia="Calibri" w:hAnsi="Calibri" w:cs="Times New Roman"/>
      <w:sz w:val="20"/>
      <w:szCs w:val="20"/>
      <w:lang w:val="x-none"/>
    </w:rPr>
  </w:style>
  <w:style w:type="character" w:styleId="Odwoanieprzypisudolnego">
    <w:name w:val="footnote reference"/>
    <w:uiPriority w:val="99"/>
    <w:semiHidden/>
    <w:unhideWhenUsed/>
    <w:rsid w:val="003B039B"/>
    <w:rPr>
      <w:vertAlign w:val="superscript"/>
    </w:rPr>
  </w:style>
  <w:style w:type="paragraph" w:customStyle="1" w:styleId="OZNRODZAKTUtznustawalubrozporzdzenieiorganwydajcy">
    <w:name w:val="OZN_RODZ_AKTU – tzn. ustawa lub rozporządzenie i organ wydający"/>
    <w:next w:val="Normalny"/>
    <w:qFormat/>
    <w:rsid w:val="001632F7"/>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19"/>
    <w:qFormat/>
    <w:rsid w:val="001632F7"/>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basedOn w:val="Domylnaczcionkaakapitu"/>
    <w:uiPriority w:val="2"/>
    <w:qFormat/>
    <w:rsid w:val="001632F7"/>
    <w:rPr>
      <w:b w:val="0"/>
      <w:bCs w:val="0"/>
      <w:i w:val="0"/>
      <w:iCs w:val="0"/>
      <w:vanish w:val="0"/>
      <w:webHidden w:val="0"/>
      <w:spacing w:val="0"/>
      <w:vertAlign w:val="superscript"/>
      <w:specVanish w:val="0"/>
    </w:rPr>
  </w:style>
  <w:style w:type="character" w:styleId="Hipercze">
    <w:name w:val="Hyperlink"/>
    <w:basedOn w:val="Domylnaczcionkaakapitu"/>
    <w:uiPriority w:val="99"/>
    <w:unhideWhenUsed/>
    <w:rsid w:val="00654101"/>
    <w:rPr>
      <w:color w:val="0000FF" w:themeColor="hyperlink"/>
      <w:u w:val="single"/>
    </w:rPr>
  </w:style>
  <w:style w:type="character" w:styleId="UyteHipercze">
    <w:name w:val="FollowedHyperlink"/>
    <w:basedOn w:val="Domylnaczcionkaakapitu"/>
    <w:uiPriority w:val="99"/>
    <w:semiHidden/>
    <w:unhideWhenUsed/>
    <w:rsid w:val="00507EA1"/>
    <w:rPr>
      <w:color w:val="800080" w:themeColor="followedHyperlink"/>
      <w:u w:val="single"/>
    </w:rPr>
  </w:style>
  <w:style w:type="character" w:customStyle="1" w:styleId="Teksttreci">
    <w:name w:val="Tekst treści_"/>
    <w:basedOn w:val="Domylnaczcionkaakapitu"/>
    <w:link w:val="Teksttreci1"/>
    <w:uiPriority w:val="99"/>
    <w:rsid w:val="005C119A"/>
    <w:rPr>
      <w:rFonts w:ascii="Arial" w:hAnsi="Arial" w:cs="Arial"/>
      <w:sz w:val="21"/>
      <w:szCs w:val="21"/>
      <w:shd w:val="clear" w:color="auto" w:fill="FFFFFF"/>
    </w:rPr>
  </w:style>
  <w:style w:type="paragraph" w:customStyle="1" w:styleId="Teksttreci1">
    <w:name w:val="Tekst treści1"/>
    <w:basedOn w:val="Normalny"/>
    <w:link w:val="Teksttreci"/>
    <w:uiPriority w:val="99"/>
    <w:rsid w:val="005C119A"/>
    <w:pPr>
      <w:shd w:val="clear" w:color="auto" w:fill="FFFFFF"/>
      <w:spacing w:before="60" w:after="60" w:line="240" w:lineRule="atLeast"/>
      <w:ind w:hanging="580"/>
    </w:pPr>
    <w:rPr>
      <w:rFonts w:ascii="Arial" w:hAnsi="Arial" w:cs="Arial"/>
      <w:sz w:val="21"/>
      <w:szCs w:val="21"/>
    </w:rPr>
  </w:style>
  <w:style w:type="character" w:customStyle="1" w:styleId="TeksttreciPogrubienie42">
    <w:name w:val="Tekst treści + Pogrubienie42"/>
    <w:basedOn w:val="Teksttreci"/>
    <w:uiPriority w:val="99"/>
    <w:rsid w:val="005C119A"/>
    <w:rPr>
      <w:rFonts w:ascii="Arial" w:hAnsi="Arial" w:cs="Arial"/>
      <w:b/>
      <w:bCs/>
      <w:spacing w:val="0"/>
      <w:sz w:val="21"/>
      <w:szCs w:val="21"/>
      <w:shd w:val="clear" w:color="auto" w:fill="FFFFFF"/>
    </w:rPr>
  </w:style>
  <w:style w:type="character" w:customStyle="1" w:styleId="TeksttreciKursywa22">
    <w:name w:val="Tekst treści + Kursywa22"/>
    <w:basedOn w:val="Teksttreci"/>
    <w:uiPriority w:val="99"/>
    <w:rsid w:val="005C119A"/>
    <w:rPr>
      <w:rFonts w:ascii="Arial" w:hAnsi="Arial" w:cs="Arial"/>
      <w:i/>
      <w:iCs/>
      <w:spacing w:val="0"/>
      <w:sz w:val="21"/>
      <w:szCs w:val="21"/>
      <w:shd w:val="clear" w:color="auto" w:fill="FFFFFF"/>
    </w:rPr>
  </w:style>
  <w:style w:type="character" w:customStyle="1" w:styleId="TeksttreciPogrubienie41">
    <w:name w:val="Tekst treści + Pogrubienie41"/>
    <w:aliases w:val="Kursywa15"/>
    <w:basedOn w:val="Teksttreci"/>
    <w:uiPriority w:val="99"/>
    <w:rsid w:val="005C119A"/>
    <w:rPr>
      <w:rFonts w:ascii="Arial" w:hAnsi="Arial" w:cs="Arial"/>
      <w:b/>
      <w:bCs/>
      <w:i/>
      <w:iCs/>
      <w:spacing w:val="0"/>
      <w:sz w:val="21"/>
      <w:szCs w:val="21"/>
      <w:u w:val="single"/>
      <w:shd w:val="clear" w:color="auto" w:fill="FFFFFF"/>
    </w:rPr>
  </w:style>
  <w:style w:type="character" w:customStyle="1" w:styleId="TeksttreciPogrubienie40">
    <w:name w:val="Tekst treści + Pogrubienie40"/>
    <w:basedOn w:val="Teksttreci"/>
    <w:uiPriority w:val="99"/>
    <w:rsid w:val="005C119A"/>
    <w:rPr>
      <w:rFonts w:ascii="Arial" w:hAnsi="Arial" w:cs="Arial"/>
      <w:b/>
      <w:bCs/>
      <w:noProof/>
      <w:spacing w:val="0"/>
      <w:sz w:val="21"/>
      <w:szCs w:val="21"/>
      <w:shd w:val="clear" w:color="auto" w:fill="FFFFFF"/>
    </w:rPr>
  </w:style>
  <w:style w:type="character" w:customStyle="1" w:styleId="TeksttreciPogrubienie39">
    <w:name w:val="Tekst treści + Pogrubienie39"/>
    <w:basedOn w:val="Teksttreci"/>
    <w:uiPriority w:val="99"/>
    <w:rsid w:val="005C119A"/>
    <w:rPr>
      <w:rFonts w:ascii="Arial" w:hAnsi="Arial" w:cs="Arial"/>
      <w:b/>
      <w:bCs/>
      <w:spacing w:val="0"/>
      <w:sz w:val="21"/>
      <w:szCs w:val="21"/>
      <w:u w:val="single"/>
      <w:shd w:val="clear" w:color="auto" w:fill="FFFFFF"/>
    </w:rPr>
  </w:style>
  <w:style w:type="character" w:customStyle="1" w:styleId="TeksttreciPogrubienie38">
    <w:name w:val="Tekst treści + Pogrubienie38"/>
    <w:basedOn w:val="Teksttreci"/>
    <w:uiPriority w:val="99"/>
    <w:rsid w:val="005C119A"/>
    <w:rPr>
      <w:rFonts w:ascii="Arial" w:hAnsi="Arial" w:cs="Arial"/>
      <w:b/>
      <w:bCs/>
      <w:spacing w:val="0"/>
      <w:sz w:val="21"/>
      <w:szCs w:val="21"/>
      <w:shd w:val="clear" w:color="auto" w:fill="FFFFFF"/>
    </w:rPr>
  </w:style>
  <w:style w:type="character" w:customStyle="1" w:styleId="TeksttreciPogrubienie45">
    <w:name w:val="Tekst treści + Pogrubienie45"/>
    <w:basedOn w:val="Teksttreci"/>
    <w:uiPriority w:val="99"/>
    <w:rsid w:val="00B6188B"/>
    <w:rPr>
      <w:rFonts w:ascii="Arial" w:hAnsi="Arial" w:cs="Arial"/>
      <w:b/>
      <w:bCs/>
      <w:spacing w:val="0"/>
      <w:sz w:val="21"/>
      <w:szCs w:val="21"/>
      <w:shd w:val="clear" w:color="auto" w:fill="FFFFFF"/>
    </w:rPr>
  </w:style>
  <w:style w:type="character" w:customStyle="1" w:styleId="TeksttreciPogrubienie46">
    <w:name w:val="Tekst treści + Pogrubienie46"/>
    <w:basedOn w:val="Teksttreci"/>
    <w:uiPriority w:val="99"/>
    <w:rsid w:val="007B409B"/>
    <w:rPr>
      <w:rFonts w:ascii="Arial" w:hAnsi="Arial" w:cs="Arial"/>
      <w:b/>
      <w:bCs/>
      <w:spacing w:val="0"/>
      <w:sz w:val="21"/>
      <w:szCs w:val="21"/>
      <w:shd w:val="clear" w:color="auto" w:fill="FFFFFF"/>
    </w:rPr>
  </w:style>
  <w:style w:type="character" w:customStyle="1" w:styleId="TeksttreciKursywa25">
    <w:name w:val="Tekst treści + Kursywa25"/>
    <w:basedOn w:val="Teksttreci"/>
    <w:uiPriority w:val="99"/>
    <w:rsid w:val="007B409B"/>
    <w:rPr>
      <w:rFonts w:ascii="Arial" w:hAnsi="Arial" w:cs="Arial"/>
      <w:i/>
      <w:iCs/>
      <w:spacing w:val="0"/>
      <w:sz w:val="21"/>
      <w:szCs w:val="21"/>
      <w:shd w:val="clear" w:color="auto" w:fill="FFFFFF"/>
    </w:rPr>
  </w:style>
  <w:style w:type="character" w:customStyle="1" w:styleId="Stopka0">
    <w:name w:val="Stopka_"/>
    <w:link w:val="Stopka1"/>
    <w:rsid w:val="004F308E"/>
    <w:rPr>
      <w:rFonts w:ascii="Arial Narrow" w:eastAsia="Arial Narrow" w:hAnsi="Arial Narrow" w:cs="Arial Narrow"/>
      <w:sz w:val="17"/>
      <w:szCs w:val="17"/>
      <w:shd w:val="clear" w:color="auto" w:fill="FFFFFF"/>
    </w:rPr>
  </w:style>
  <w:style w:type="character" w:customStyle="1" w:styleId="TeksttreciKursywa">
    <w:name w:val="Tekst treści + Kursywa"/>
    <w:rsid w:val="004F308E"/>
    <w:rPr>
      <w:rFonts w:ascii="Arial Narrow" w:eastAsia="Arial Narrow" w:hAnsi="Arial Narrow" w:cs="Arial Narrow"/>
      <w:b w:val="0"/>
      <w:bCs w:val="0"/>
      <w:i/>
      <w:iCs/>
      <w:smallCaps w:val="0"/>
      <w:strike w:val="0"/>
      <w:spacing w:val="0"/>
      <w:sz w:val="22"/>
      <w:szCs w:val="22"/>
    </w:rPr>
  </w:style>
  <w:style w:type="paragraph" w:customStyle="1" w:styleId="Stopka1">
    <w:name w:val="Stopka1"/>
    <w:basedOn w:val="Normalny"/>
    <w:link w:val="Stopka0"/>
    <w:rsid w:val="004F308E"/>
    <w:pPr>
      <w:shd w:val="clear" w:color="auto" w:fill="FFFFFF"/>
      <w:spacing w:after="0" w:line="0" w:lineRule="atLeast"/>
    </w:pPr>
    <w:rPr>
      <w:rFonts w:ascii="Arial Narrow" w:eastAsia="Arial Narrow" w:hAnsi="Arial Narrow" w:cs="Arial Narrow"/>
      <w:sz w:val="17"/>
      <w:szCs w:val="17"/>
    </w:rPr>
  </w:style>
  <w:style w:type="paragraph" w:customStyle="1" w:styleId="Teksttreci0">
    <w:name w:val="Tekst treści"/>
    <w:basedOn w:val="Normalny"/>
    <w:uiPriority w:val="99"/>
    <w:rsid w:val="004F308E"/>
    <w:pPr>
      <w:shd w:val="clear" w:color="auto" w:fill="FFFFFF"/>
      <w:spacing w:after="420" w:line="0" w:lineRule="atLeast"/>
      <w:ind w:hanging="380"/>
    </w:pPr>
    <w:rPr>
      <w:rFonts w:ascii="Arial Narrow" w:eastAsia="Arial Narrow" w:hAnsi="Arial Narrow" w:cs="Arial Narrow"/>
    </w:rPr>
  </w:style>
  <w:style w:type="character" w:customStyle="1" w:styleId="TeksttreciCandara1">
    <w:name w:val="Tekst treści + Candara1"/>
    <w:aliases w:val="71,5 pt2"/>
    <w:basedOn w:val="Teksttreci"/>
    <w:uiPriority w:val="99"/>
    <w:rsid w:val="004440D5"/>
    <w:rPr>
      <w:rFonts w:ascii="Candara" w:hAnsi="Candara" w:cs="Candara"/>
      <w:spacing w:val="0"/>
      <w:sz w:val="15"/>
      <w:szCs w:val="15"/>
      <w:shd w:val="clear" w:color="auto" w:fill="FFFFFF"/>
    </w:rPr>
  </w:style>
  <w:style w:type="character" w:customStyle="1" w:styleId="TeksttreciCandara2">
    <w:name w:val="Tekst treści + Candara2"/>
    <w:aliases w:val="72,5 pt4"/>
    <w:basedOn w:val="Teksttreci"/>
    <w:uiPriority w:val="99"/>
    <w:rsid w:val="001E07E3"/>
    <w:rPr>
      <w:rFonts w:ascii="Candara" w:hAnsi="Candara" w:cs="Candara"/>
      <w:spacing w:val="0"/>
      <w:sz w:val="15"/>
      <w:szCs w:val="15"/>
      <w:shd w:val="clear" w:color="auto" w:fill="FFFFFF"/>
    </w:rPr>
  </w:style>
</w:styles>
</file>

<file path=word/webSettings.xml><?xml version="1.0" encoding="utf-8"?>
<w:webSettings xmlns:r="http://schemas.openxmlformats.org/officeDocument/2006/relationships" xmlns:w="http://schemas.openxmlformats.org/wordprocessingml/2006/main">
  <w:divs>
    <w:div w:id="156505578">
      <w:bodyDiv w:val="1"/>
      <w:marLeft w:val="0"/>
      <w:marRight w:val="0"/>
      <w:marTop w:val="0"/>
      <w:marBottom w:val="0"/>
      <w:divBdr>
        <w:top w:val="none" w:sz="0" w:space="0" w:color="auto"/>
        <w:left w:val="none" w:sz="0" w:space="0" w:color="auto"/>
        <w:bottom w:val="none" w:sz="0" w:space="0" w:color="auto"/>
        <w:right w:val="none" w:sz="0" w:space="0" w:color="auto"/>
      </w:divBdr>
    </w:div>
    <w:div w:id="191767457">
      <w:bodyDiv w:val="1"/>
      <w:marLeft w:val="0"/>
      <w:marRight w:val="0"/>
      <w:marTop w:val="0"/>
      <w:marBottom w:val="0"/>
      <w:divBdr>
        <w:top w:val="none" w:sz="0" w:space="0" w:color="auto"/>
        <w:left w:val="none" w:sz="0" w:space="0" w:color="auto"/>
        <w:bottom w:val="none" w:sz="0" w:space="0" w:color="auto"/>
        <w:right w:val="none" w:sz="0" w:space="0" w:color="auto"/>
      </w:divBdr>
      <w:divsChild>
        <w:div w:id="1083140009">
          <w:marLeft w:val="0"/>
          <w:marRight w:val="0"/>
          <w:marTop w:val="0"/>
          <w:marBottom w:val="0"/>
          <w:divBdr>
            <w:top w:val="none" w:sz="0" w:space="0" w:color="auto"/>
            <w:left w:val="none" w:sz="0" w:space="0" w:color="auto"/>
            <w:bottom w:val="none" w:sz="0" w:space="0" w:color="auto"/>
            <w:right w:val="none" w:sz="0" w:space="0" w:color="auto"/>
          </w:divBdr>
          <w:divsChild>
            <w:div w:id="5063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7000">
      <w:bodyDiv w:val="1"/>
      <w:marLeft w:val="0"/>
      <w:marRight w:val="0"/>
      <w:marTop w:val="0"/>
      <w:marBottom w:val="0"/>
      <w:divBdr>
        <w:top w:val="none" w:sz="0" w:space="0" w:color="auto"/>
        <w:left w:val="none" w:sz="0" w:space="0" w:color="auto"/>
        <w:bottom w:val="none" w:sz="0" w:space="0" w:color="auto"/>
        <w:right w:val="none" w:sz="0" w:space="0" w:color="auto"/>
      </w:divBdr>
    </w:div>
    <w:div w:id="554974158">
      <w:bodyDiv w:val="1"/>
      <w:marLeft w:val="0"/>
      <w:marRight w:val="0"/>
      <w:marTop w:val="0"/>
      <w:marBottom w:val="0"/>
      <w:divBdr>
        <w:top w:val="none" w:sz="0" w:space="0" w:color="auto"/>
        <w:left w:val="none" w:sz="0" w:space="0" w:color="auto"/>
        <w:bottom w:val="none" w:sz="0" w:space="0" w:color="auto"/>
        <w:right w:val="none" w:sz="0" w:space="0" w:color="auto"/>
      </w:divBdr>
    </w:div>
    <w:div w:id="674304755">
      <w:bodyDiv w:val="1"/>
      <w:marLeft w:val="0"/>
      <w:marRight w:val="0"/>
      <w:marTop w:val="0"/>
      <w:marBottom w:val="0"/>
      <w:divBdr>
        <w:top w:val="none" w:sz="0" w:space="0" w:color="auto"/>
        <w:left w:val="none" w:sz="0" w:space="0" w:color="auto"/>
        <w:bottom w:val="none" w:sz="0" w:space="0" w:color="auto"/>
        <w:right w:val="none" w:sz="0" w:space="0" w:color="auto"/>
      </w:divBdr>
    </w:div>
    <w:div w:id="796141760">
      <w:bodyDiv w:val="1"/>
      <w:marLeft w:val="0"/>
      <w:marRight w:val="0"/>
      <w:marTop w:val="0"/>
      <w:marBottom w:val="0"/>
      <w:divBdr>
        <w:top w:val="none" w:sz="0" w:space="0" w:color="auto"/>
        <w:left w:val="none" w:sz="0" w:space="0" w:color="auto"/>
        <w:bottom w:val="none" w:sz="0" w:space="0" w:color="auto"/>
        <w:right w:val="none" w:sz="0" w:space="0" w:color="auto"/>
      </w:divBdr>
    </w:div>
    <w:div w:id="1016467186">
      <w:bodyDiv w:val="1"/>
      <w:marLeft w:val="0"/>
      <w:marRight w:val="0"/>
      <w:marTop w:val="0"/>
      <w:marBottom w:val="0"/>
      <w:divBdr>
        <w:top w:val="none" w:sz="0" w:space="0" w:color="auto"/>
        <w:left w:val="none" w:sz="0" w:space="0" w:color="auto"/>
        <w:bottom w:val="none" w:sz="0" w:space="0" w:color="auto"/>
        <w:right w:val="none" w:sz="0" w:space="0" w:color="auto"/>
      </w:divBdr>
    </w:div>
    <w:div w:id="1254169071">
      <w:bodyDiv w:val="1"/>
      <w:marLeft w:val="0"/>
      <w:marRight w:val="0"/>
      <w:marTop w:val="0"/>
      <w:marBottom w:val="0"/>
      <w:divBdr>
        <w:top w:val="none" w:sz="0" w:space="0" w:color="auto"/>
        <w:left w:val="none" w:sz="0" w:space="0" w:color="auto"/>
        <w:bottom w:val="none" w:sz="0" w:space="0" w:color="auto"/>
        <w:right w:val="none" w:sz="0" w:space="0" w:color="auto"/>
      </w:divBdr>
    </w:div>
    <w:div w:id="1663657204">
      <w:bodyDiv w:val="1"/>
      <w:marLeft w:val="0"/>
      <w:marRight w:val="0"/>
      <w:marTop w:val="0"/>
      <w:marBottom w:val="0"/>
      <w:divBdr>
        <w:top w:val="none" w:sz="0" w:space="0" w:color="auto"/>
        <w:left w:val="none" w:sz="0" w:space="0" w:color="auto"/>
        <w:bottom w:val="none" w:sz="0" w:space="0" w:color="auto"/>
        <w:right w:val="none" w:sz="0" w:space="0" w:color="auto"/>
      </w:divBdr>
    </w:div>
    <w:div w:id="1771463468">
      <w:bodyDiv w:val="1"/>
      <w:marLeft w:val="0"/>
      <w:marRight w:val="0"/>
      <w:marTop w:val="0"/>
      <w:marBottom w:val="0"/>
      <w:divBdr>
        <w:top w:val="none" w:sz="0" w:space="0" w:color="auto"/>
        <w:left w:val="none" w:sz="0" w:space="0" w:color="auto"/>
        <w:bottom w:val="none" w:sz="0" w:space="0" w:color="auto"/>
        <w:right w:val="none" w:sz="0" w:space="0" w:color="auto"/>
      </w:divBdr>
    </w:div>
    <w:div w:id="2088305278">
      <w:bodyDiv w:val="1"/>
      <w:marLeft w:val="0"/>
      <w:marRight w:val="0"/>
      <w:marTop w:val="0"/>
      <w:marBottom w:val="0"/>
      <w:divBdr>
        <w:top w:val="none" w:sz="0" w:space="0" w:color="auto"/>
        <w:left w:val="none" w:sz="0" w:space="0" w:color="auto"/>
        <w:bottom w:val="none" w:sz="0" w:space="0" w:color="auto"/>
        <w:right w:val="none" w:sz="0" w:space="0" w:color="auto"/>
      </w:divBdr>
      <w:divsChild>
        <w:div w:id="1043940471">
          <w:marLeft w:val="0"/>
          <w:marRight w:val="0"/>
          <w:marTop w:val="0"/>
          <w:marBottom w:val="0"/>
          <w:divBdr>
            <w:top w:val="none" w:sz="0" w:space="0" w:color="auto"/>
            <w:left w:val="none" w:sz="0" w:space="0" w:color="auto"/>
            <w:bottom w:val="none" w:sz="0" w:space="0" w:color="auto"/>
            <w:right w:val="none" w:sz="0" w:space="0" w:color="auto"/>
          </w:divBdr>
        </w:div>
        <w:div w:id="322398633">
          <w:marLeft w:val="0"/>
          <w:marRight w:val="0"/>
          <w:marTop w:val="0"/>
          <w:marBottom w:val="0"/>
          <w:divBdr>
            <w:top w:val="none" w:sz="0" w:space="0" w:color="auto"/>
            <w:left w:val="none" w:sz="0" w:space="0" w:color="auto"/>
            <w:bottom w:val="none" w:sz="0" w:space="0" w:color="auto"/>
            <w:right w:val="none" w:sz="0" w:space="0" w:color="auto"/>
          </w:divBdr>
        </w:div>
        <w:div w:id="560168564">
          <w:marLeft w:val="0"/>
          <w:marRight w:val="0"/>
          <w:marTop w:val="0"/>
          <w:marBottom w:val="0"/>
          <w:divBdr>
            <w:top w:val="none" w:sz="0" w:space="0" w:color="auto"/>
            <w:left w:val="none" w:sz="0" w:space="0" w:color="auto"/>
            <w:bottom w:val="none" w:sz="0" w:space="0" w:color="auto"/>
            <w:right w:val="none" w:sz="0" w:space="0" w:color="auto"/>
          </w:divBdr>
        </w:div>
        <w:div w:id="1317762321">
          <w:marLeft w:val="0"/>
          <w:marRight w:val="0"/>
          <w:marTop w:val="0"/>
          <w:marBottom w:val="0"/>
          <w:divBdr>
            <w:top w:val="none" w:sz="0" w:space="0" w:color="auto"/>
            <w:left w:val="none" w:sz="0" w:space="0" w:color="auto"/>
            <w:bottom w:val="none" w:sz="0" w:space="0" w:color="auto"/>
            <w:right w:val="none" w:sz="0" w:space="0" w:color="auto"/>
          </w:divBdr>
        </w:div>
        <w:div w:id="663820807">
          <w:marLeft w:val="0"/>
          <w:marRight w:val="0"/>
          <w:marTop w:val="0"/>
          <w:marBottom w:val="0"/>
          <w:divBdr>
            <w:top w:val="none" w:sz="0" w:space="0" w:color="auto"/>
            <w:left w:val="none" w:sz="0" w:space="0" w:color="auto"/>
            <w:bottom w:val="none" w:sz="0" w:space="0" w:color="auto"/>
            <w:right w:val="none" w:sz="0" w:space="0" w:color="auto"/>
          </w:divBdr>
        </w:div>
        <w:div w:id="135148624">
          <w:marLeft w:val="0"/>
          <w:marRight w:val="0"/>
          <w:marTop w:val="0"/>
          <w:marBottom w:val="0"/>
          <w:divBdr>
            <w:top w:val="none" w:sz="0" w:space="0" w:color="auto"/>
            <w:left w:val="none" w:sz="0" w:space="0" w:color="auto"/>
            <w:bottom w:val="none" w:sz="0" w:space="0" w:color="auto"/>
            <w:right w:val="none" w:sz="0" w:space="0" w:color="auto"/>
          </w:divBdr>
        </w:div>
        <w:div w:id="172309516">
          <w:marLeft w:val="0"/>
          <w:marRight w:val="0"/>
          <w:marTop w:val="0"/>
          <w:marBottom w:val="0"/>
          <w:divBdr>
            <w:top w:val="none" w:sz="0" w:space="0" w:color="auto"/>
            <w:left w:val="none" w:sz="0" w:space="0" w:color="auto"/>
            <w:bottom w:val="none" w:sz="0" w:space="0" w:color="auto"/>
            <w:right w:val="none" w:sz="0" w:space="0" w:color="auto"/>
          </w:divBdr>
        </w:div>
        <w:div w:id="659388331">
          <w:marLeft w:val="0"/>
          <w:marRight w:val="0"/>
          <w:marTop w:val="0"/>
          <w:marBottom w:val="0"/>
          <w:divBdr>
            <w:top w:val="none" w:sz="0" w:space="0" w:color="auto"/>
            <w:left w:val="none" w:sz="0" w:space="0" w:color="auto"/>
            <w:bottom w:val="none" w:sz="0" w:space="0" w:color="auto"/>
            <w:right w:val="none" w:sz="0" w:space="0" w:color="auto"/>
          </w:divBdr>
        </w:div>
        <w:div w:id="2008090920">
          <w:marLeft w:val="0"/>
          <w:marRight w:val="0"/>
          <w:marTop w:val="0"/>
          <w:marBottom w:val="0"/>
          <w:divBdr>
            <w:top w:val="none" w:sz="0" w:space="0" w:color="auto"/>
            <w:left w:val="none" w:sz="0" w:space="0" w:color="auto"/>
            <w:bottom w:val="none" w:sz="0" w:space="0" w:color="auto"/>
            <w:right w:val="none" w:sz="0" w:space="0" w:color="auto"/>
          </w:divBdr>
        </w:div>
        <w:div w:id="1303577134">
          <w:marLeft w:val="0"/>
          <w:marRight w:val="0"/>
          <w:marTop w:val="0"/>
          <w:marBottom w:val="0"/>
          <w:divBdr>
            <w:top w:val="none" w:sz="0" w:space="0" w:color="auto"/>
            <w:left w:val="none" w:sz="0" w:space="0" w:color="auto"/>
            <w:bottom w:val="none" w:sz="0" w:space="0" w:color="auto"/>
            <w:right w:val="none" w:sz="0" w:space="0" w:color="auto"/>
          </w:divBdr>
        </w:div>
        <w:div w:id="419063532">
          <w:marLeft w:val="0"/>
          <w:marRight w:val="0"/>
          <w:marTop w:val="0"/>
          <w:marBottom w:val="0"/>
          <w:divBdr>
            <w:top w:val="none" w:sz="0" w:space="0" w:color="auto"/>
            <w:left w:val="none" w:sz="0" w:space="0" w:color="auto"/>
            <w:bottom w:val="none" w:sz="0" w:space="0" w:color="auto"/>
            <w:right w:val="none" w:sz="0" w:space="0" w:color="auto"/>
          </w:divBdr>
        </w:div>
        <w:div w:id="329136622">
          <w:marLeft w:val="0"/>
          <w:marRight w:val="0"/>
          <w:marTop w:val="0"/>
          <w:marBottom w:val="0"/>
          <w:divBdr>
            <w:top w:val="none" w:sz="0" w:space="0" w:color="auto"/>
            <w:left w:val="none" w:sz="0" w:space="0" w:color="auto"/>
            <w:bottom w:val="none" w:sz="0" w:space="0" w:color="auto"/>
            <w:right w:val="none" w:sz="0" w:space="0" w:color="auto"/>
          </w:divBdr>
        </w:div>
        <w:div w:id="147134218">
          <w:marLeft w:val="0"/>
          <w:marRight w:val="0"/>
          <w:marTop w:val="0"/>
          <w:marBottom w:val="0"/>
          <w:divBdr>
            <w:top w:val="none" w:sz="0" w:space="0" w:color="auto"/>
            <w:left w:val="none" w:sz="0" w:space="0" w:color="auto"/>
            <w:bottom w:val="none" w:sz="0" w:space="0" w:color="auto"/>
            <w:right w:val="none" w:sz="0" w:space="0" w:color="auto"/>
          </w:divBdr>
        </w:div>
        <w:div w:id="1946110744">
          <w:marLeft w:val="0"/>
          <w:marRight w:val="0"/>
          <w:marTop w:val="0"/>
          <w:marBottom w:val="0"/>
          <w:divBdr>
            <w:top w:val="none" w:sz="0" w:space="0" w:color="auto"/>
            <w:left w:val="none" w:sz="0" w:space="0" w:color="auto"/>
            <w:bottom w:val="none" w:sz="0" w:space="0" w:color="auto"/>
            <w:right w:val="none" w:sz="0" w:space="0" w:color="auto"/>
          </w:divBdr>
        </w:div>
        <w:div w:id="1668089528">
          <w:marLeft w:val="0"/>
          <w:marRight w:val="0"/>
          <w:marTop w:val="0"/>
          <w:marBottom w:val="0"/>
          <w:divBdr>
            <w:top w:val="none" w:sz="0" w:space="0" w:color="auto"/>
            <w:left w:val="none" w:sz="0" w:space="0" w:color="auto"/>
            <w:bottom w:val="none" w:sz="0" w:space="0" w:color="auto"/>
            <w:right w:val="none" w:sz="0" w:space="0" w:color="auto"/>
          </w:divBdr>
        </w:div>
        <w:div w:id="1010528794">
          <w:marLeft w:val="0"/>
          <w:marRight w:val="0"/>
          <w:marTop w:val="0"/>
          <w:marBottom w:val="0"/>
          <w:divBdr>
            <w:top w:val="none" w:sz="0" w:space="0" w:color="auto"/>
            <w:left w:val="none" w:sz="0" w:space="0" w:color="auto"/>
            <w:bottom w:val="none" w:sz="0" w:space="0" w:color="auto"/>
            <w:right w:val="none" w:sz="0" w:space="0" w:color="auto"/>
          </w:divBdr>
        </w:div>
        <w:div w:id="1920869191">
          <w:marLeft w:val="0"/>
          <w:marRight w:val="0"/>
          <w:marTop w:val="0"/>
          <w:marBottom w:val="0"/>
          <w:divBdr>
            <w:top w:val="none" w:sz="0" w:space="0" w:color="auto"/>
            <w:left w:val="none" w:sz="0" w:space="0" w:color="auto"/>
            <w:bottom w:val="none" w:sz="0" w:space="0" w:color="auto"/>
            <w:right w:val="none" w:sz="0" w:space="0" w:color="auto"/>
          </w:divBdr>
        </w:div>
        <w:div w:id="1675183036">
          <w:marLeft w:val="0"/>
          <w:marRight w:val="0"/>
          <w:marTop w:val="0"/>
          <w:marBottom w:val="0"/>
          <w:divBdr>
            <w:top w:val="none" w:sz="0" w:space="0" w:color="auto"/>
            <w:left w:val="none" w:sz="0" w:space="0" w:color="auto"/>
            <w:bottom w:val="none" w:sz="0" w:space="0" w:color="auto"/>
            <w:right w:val="none" w:sz="0" w:space="0" w:color="auto"/>
          </w:divBdr>
        </w:div>
        <w:div w:id="512576636">
          <w:marLeft w:val="0"/>
          <w:marRight w:val="0"/>
          <w:marTop w:val="0"/>
          <w:marBottom w:val="0"/>
          <w:divBdr>
            <w:top w:val="none" w:sz="0" w:space="0" w:color="auto"/>
            <w:left w:val="none" w:sz="0" w:space="0" w:color="auto"/>
            <w:bottom w:val="none" w:sz="0" w:space="0" w:color="auto"/>
            <w:right w:val="none" w:sz="0" w:space="0" w:color="auto"/>
          </w:divBdr>
        </w:div>
        <w:div w:id="1574000132">
          <w:marLeft w:val="0"/>
          <w:marRight w:val="0"/>
          <w:marTop w:val="0"/>
          <w:marBottom w:val="0"/>
          <w:divBdr>
            <w:top w:val="none" w:sz="0" w:space="0" w:color="auto"/>
            <w:left w:val="none" w:sz="0" w:space="0" w:color="auto"/>
            <w:bottom w:val="none" w:sz="0" w:space="0" w:color="auto"/>
            <w:right w:val="none" w:sz="0" w:space="0" w:color="auto"/>
          </w:divBdr>
        </w:div>
        <w:div w:id="2118328062">
          <w:marLeft w:val="0"/>
          <w:marRight w:val="0"/>
          <w:marTop w:val="0"/>
          <w:marBottom w:val="0"/>
          <w:divBdr>
            <w:top w:val="none" w:sz="0" w:space="0" w:color="auto"/>
            <w:left w:val="none" w:sz="0" w:space="0" w:color="auto"/>
            <w:bottom w:val="none" w:sz="0" w:space="0" w:color="auto"/>
            <w:right w:val="none" w:sz="0" w:space="0" w:color="auto"/>
          </w:divBdr>
        </w:div>
        <w:div w:id="319816985">
          <w:marLeft w:val="0"/>
          <w:marRight w:val="0"/>
          <w:marTop w:val="0"/>
          <w:marBottom w:val="0"/>
          <w:divBdr>
            <w:top w:val="none" w:sz="0" w:space="0" w:color="auto"/>
            <w:left w:val="none" w:sz="0" w:space="0" w:color="auto"/>
            <w:bottom w:val="none" w:sz="0" w:space="0" w:color="auto"/>
            <w:right w:val="none" w:sz="0" w:space="0" w:color="auto"/>
          </w:divBdr>
        </w:div>
        <w:div w:id="549655733">
          <w:marLeft w:val="0"/>
          <w:marRight w:val="0"/>
          <w:marTop w:val="0"/>
          <w:marBottom w:val="0"/>
          <w:divBdr>
            <w:top w:val="none" w:sz="0" w:space="0" w:color="auto"/>
            <w:left w:val="none" w:sz="0" w:space="0" w:color="auto"/>
            <w:bottom w:val="none" w:sz="0" w:space="0" w:color="auto"/>
            <w:right w:val="none" w:sz="0" w:space="0" w:color="auto"/>
          </w:divBdr>
        </w:div>
        <w:div w:id="2065564944">
          <w:marLeft w:val="0"/>
          <w:marRight w:val="0"/>
          <w:marTop w:val="0"/>
          <w:marBottom w:val="0"/>
          <w:divBdr>
            <w:top w:val="none" w:sz="0" w:space="0" w:color="auto"/>
            <w:left w:val="none" w:sz="0" w:space="0" w:color="auto"/>
            <w:bottom w:val="none" w:sz="0" w:space="0" w:color="auto"/>
            <w:right w:val="none" w:sz="0" w:space="0" w:color="auto"/>
          </w:divBdr>
        </w:div>
        <w:div w:id="889421046">
          <w:marLeft w:val="0"/>
          <w:marRight w:val="0"/>
          <w:marTop w:val="0"/>
          <w:marBottom w:val="0"/>
          <w:divBdr>
            <w:top w:val="none" w:sz="0" w:space="0" w:color="auto"/>
            <w:left w:val="none" w:sz="0" w:space="0" w:color="auto"/>
            <w:bottom w:val="none" w:sz="0" w:space="0" w:color="auto"/>
            <w:right w:val="none" w:sz="0" w:space="0" w:color="auto"/>
          </w:divBdr>
        </w:div>
        <w:div w:id="236787721">
          <w:marLeft w:val="0"/>
          <w:marRight w:val="0"/>
          <w:marTop w:val="0"/>
          <w:marBottom w:val="0"/>
          <w:divBdr>
            <w:top w:val="none" w:sz="0" w:space="0" w:color="auto"/>
            <w:left w:val="none" w:sz="0" w:space="0" w:color="auto"/>
            <w:bottom w:val="none" w:sz="0" w:space="0" w:color="auto"/>
            <w:right w:val="none" w:sz="0" w:space="0" w:color="auto"/>
          </w:divBdr>
        </w:div>
        <w:div w:id="288367799">
          <w:marLeft w:val="0"/>
          <w:marRight w:val="0"/>
          <w:marTop w:val="0"/>
          <w:marBottom w:val="0"/>
          <w:divBdr>
            <w:top w:val="none" w:sz="0" w:space="0" w:color="auto"/>
            <w:left w:val="none" w:sz="0" w:space="0" w:color="auto"/>
            <w:bottom w:val="none" w:sz="0" w:space="0" w:color="auto"/>
            <w:right w:val="none" w:sz="0" w:space="0" w:color="auto"/>
          </w:divBdr>
        </w:div>
        <w:div w:id="337389458">
          <w:marLeft w:val="0"/>
          <w:marRight w:val="0"/>
          <w:marTop w:val="0"/>
          <w:marBottom w:val="0"/>
          <w:divBdr>
            <w:top w:val="none" w:sz="0" w:space="0" w:color="auto"/>
            <w:left w:val="none" w:sz="0" w:space="0" w:color="auto"/>
            <w:bottom w:val="none" w:sz="0" w:space="0" w:color="auto"/>
            <w:right w:val="none" w:sz="0" w:space="0" w:color="auto"/>
          </w:divBdr>
        </w:div>
        <w:div w:id="735250409">
          <w:marLeft w:val="0"/>
          <w:marRight w:val="0"/>
          <w:marTop w:val="0"/>
          <w:marBottom w:val="0"/>
          <w:divBdr>
            <w:top w:val="none" w:sz="0" w:space="0" w:color="auto"/>
            <w:left w:val="none" w:sz="0" w:space="0" w:color="auto"/>
            <w:bottom w:val="none" w:sz="0" w:space="0" w:color="auto"/>
            <w:right w:val="none" w:sz="0" w:space="0" w:color="auto"/>
          </w:divBdr>
        </w:div>
        <w:div w:id="2078480187">
          <w:marLeft w:val="0"/>
          <w:marRight w:val="0"/>
          <w:marTop w:val="0"/>
          <w:marBottom w:val="0"/>
          <w:divBdr>
            <w:top w:val="none" w:sz="0" w:space="0" w:color="auto"/>
            <w:left w:val="none" w:sz="0" w:space="0" w:color="auto"/>
            <w:bottom w:val="none" w:sz="0" w:space="0" w:color="auto"/>
            <w:right w:val="none" w:sz="0" w:space="0" w:color="auto"/>
          </w:divBdr>
        </w:div>
        <w:div w:id="877399196">
          <w:marLeft w:val="0"/>
          <w:marRight w:val="0"/>
          <w:marTop w:val="0"/>
          <w:marBottom w:val="0"/>
          <w:divBdr>
            <w:top w:val="none" w:sz="0" w:space="0" w:color="auto"/>
            <w:left w:val="none" w:sz="0" w:space="0" w:color="auto"/>
            <w:bottom w:val="none" w:sz="0" w:space="0" w:color="auto"/>
            <w:right w:val="none" w:sz="0" w:space="0" w:color="auto"/>
          </w:divBdr>
        </w:div>
        <w:div w:id="952597420">
          <w:marLeft w:val="0"/>
          <w:marRight w:val="0"/>
          <w:marTop w:val="0"/>
          <w:marBottom w:val="0"/>
          <w:divBdr>
            <w:top w:val="none" w:sz="0" w:space="0" w:color="auto"/>
            <w:left w:val="none" w:sz="0" w:space="0" w:color="auto"/>
            <w:bottom w:val="none" w:sz="0" w:space="0" w:color="auto"/>
            <w:right w:val="none" w:sz="0" w:space="0" w:color="auto"/>
          </w:divBdr>
        </w:div>
        <w:div w:id="601382798">
          <w:marLeft w:val="0"/>
          <w:marRight w:val="0"/>
          <w:marTop w:val="0"/>
          <w:marBottom w:val="0"/>
          <w:divBdr>
            <w:top w:val="none" w:sz="0" w:space="0" w:color="auto"/>
            <w:left w:val="none" w:sz="0" w:space="0" w:color="auto"/>
            <w:bottom w:val="none" w:sz="0" w:space="0" w:color="auto"/>
            <w:right w:val="none" w:sz="0" w:space="0" w:color="auto"/>
          </w:divBdr>
        </w:div>
        <w:div w:id="2124835017">
          <w:marLeft w:val="0"/>
          <w:marRight w:val="0"/>
          <w:marTop w:val="0"/>
          <w:marBottom w:val="0"/>
          <w:divBdr>
            <w:top w:val="none" w:sz="0" w:space="0" w:color="auto"/>
            <w:left w:val="none" w:sz="0" w:space="0" w:color="auto"/>
            <w:bottom w:val="none" w:sz="0" w:space="0" w:color="auto"/>
            <w:right w:val="none" w:sz="0" w:space="0" w:color="auto"/>
          </w:divBdr>
        </w:div>
        <w:div w:id="141503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0673-27C2-4D7B-AB72-D93F7F48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4945</Words>
  <Characters>29675</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dc:creator>
  <cp:lastModifiedBy>LENOVO USER</cp:lastModifiedBy>
  <cp:revision>3</cp:revision>
  <cp:lastPrinted>2017-03-30T09:59:00Z</cp:lastPrinted>
  <dcterms:created xsi:type="dcterms:W3CDTF">2017-03-31T08:08:00Z</dcterms:created>
  <dcterms:modified xsi:type="dcterms:W3CDTF">2017-03-31T08:18:00Z</dcterms:modified>
</cp:coreProperties>
</file>