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29" w:rsidRDefault="00817D29"/>
    <w:p w:rsidR="00456377" w:rsidRDefault="00456377" w:rsidP="00456377">
      <w:pPr>
        <w:pStyle w:val="Nagwek1"/>
        <w:jc w:val="right"/>
        <w:rPr>
          <w:b/>
        </w:rPr>
      </w:pPr>
      <w:r>
        <w:rPr>
          <w:b/>
          <w:bCs/>
        </w:rPr>
        <w:t xml:space="preserve">                                          </w:t>
      </w:r>
      <w:r>
        <w:rPr>
          <w:b/>
          <w:u w:val="single"/>
        </w:rPr>
        <w:t>PROJEKT</w:t>
      </w:r>
      <w:r w:rsidR="008D1F81">
        <w:rPr>
          <w:b/>
          <w:u w:val="single"/>
        </w:rPr>
        <w:t xml:space="preserve"> nr druku 255</w:t>
      </w:r>
    </w:p>
    <w:p w:rsidR="00456377" w:rsidRDefault="00456377" w:rsidP="00456377">
      <w:pPr>
        <w:jc w:val="center"/>
        <w:rPr>
          <w:b/>
          <w:bCs/>
          <w:szCs w:val="20"/>
        </w:rPr>
      </w:pPr>
    </w:p>
    <w:p w:rsidR="00456377" w:rsidRDefault="00456377" w:rsidP="00456377">
      <w:pPr>
        <w:pStyle w:val="Nagwek1"/>
        <w:jc w:val="center"/>
        <w:rPr>
          <w:b/>
          <w:bCs/>
          <w:szCs w:val="24"/>
        </w:rPr>
      </w:pPr>
      <w:r>
        <w:rPr>
          <w:b/>
          <w:bCs/>
          <w:szCs w:val="24"/>
        </w:rPr>
        <w:t>UCHWAŁA    Nr ……. /……../2017</w:t>
      </w:r>
    </w:p>
    <w:p w:rsidR="00456377" w:rsidRDefault="00456377" w:rsidP="00456377">
      <w:pPr>
        <w:jc w:val="center"/>
        <w:rPr>
          <w:b/>
          <w:bCs/>
        </w:rPr>
      </w:pPr>
    </w:p>
    <w:p w:rsidR="00456377" w:rsidRDefault="00456377" w:rsidP="00456377">
      <w:pPr>
        <w:pStyle w:val="Nagwek2"/>
        <w:jc w:val="center"/>
        <w:rPr>
          <w:szCs w:val="24"/>
        </w:rPr>
      </w:pPr>
      <w:r>
        <w:rPr>
          <w:bCs w:val="0"/>
          <w:szCs w:val="24"/>
        </w:rPr>
        <w:t>Rady Gminy Kołobrzeg</w:t>
      </w:r>
    </w:p>
    <w:p w:rsidR="00456377" w:rsidRDefault="00456377" w:rsidP="00456377">
      <w:pPr>
        <w:jc w:val="center"/>
        <w:rPr>
          <w:b/>
          <w:bCs/>
        </w:rPr>
      </w:pPr>
    </w:p>
    <w:p w:rsidR="00456377" w:rsidRDefault="00456377" w:rsidP="00456377">
      <w:pPr>
        <w:jc w:val="center"/>
        <w:rPr>
          <w:b/>
          <w:bCs/>
        </w:rPr>
      </w:pPr>
      <w:r>
        <w:rPr>
          <w:b/>
          <w:bCs/>
        </w:rPr>
        <w:t>z dnia   ...  czerwca 2017 roku</w:t>
      </w:r>
    </w:p>
    <w:p w:rsidR="00456377" w:rsidRDefault="00456377" w:rsidP="00456377"/>
    <w:p w:rsidR="00456377" w:rsidRDefault="00456377" w:rsidP="00456377">
      <w:pPr>
        <w:jc w:val="center"/>
        <w:rPr>
          <w:b/>
          <w:bCs/>
        </w:rPr>
      </w:pPr>
      <w:r>
        <w:rPr>
          <w:b/>
          <w:bCs/>
        </w:rPr>
        <w:t>w sprawie wyrażenia zgody na zbycie nieruchomości .</w:t>
      </w:r>
    </w:p>
    <w:p w:rsidR="00456377" w:rsidRDefault="00456377" w:rsidP="00456377"/>
    <w:p w:rsidR="00456377" w:rsidRDefault="00456377" w:rsidP="00456377">
      <w:pPr>
        <w:jc w:val="both"/>
      </w:pPr>
    </w:p>
    <w:p w:rsidR="00456377" w:rsidRDefault="00456377" w:rsidP="00456377">
      <w:r>
        <w:tab/>
        <w:t>Na podstawie art. 18 ust. 2 pkt 9 lit. „a” w zw. z art. 7 ust. 1 pkt 1 i 2  ustawy z dnia 8 marca 1990r. o samorządzie gminnym  (Dz. U. z 2016r., poz. 446 z późn. zm.</w:t>
      </w:r>
      <w:r>
        <w:rPr>
          <w:rStyle w:val="Odwoanieprzypisudolnego"/>
        </w:rPr>
        <w:footnoteReference w:id="1"/>
      </w:r>
      <w:r>
        <w:t>)  Rada Gminy uchwala co następuje:</w:t>
      </w:r>
    </w:p>
    <w:p w:rsidR="00456377" w:rsidRDefault="00456377" w:rsidP="00456377">
      <w:pPr>
        <w:rPr>
          <w:szCs w:val="20"/>
        </w:rPr>
      </w:pPr>
    </w:p>
    <w:p w:rsidR="00456377" w:rsidRDefault="00456377" w:rsidP="00456377">
      <w:pPr>
        <w:rPr>
          <w:szCs w:val="20"/>
        </w:rPr>
      </w:pPr>
    </w:p>
    <w:p w:rsidR="00456377" w:rsidRDefault="00456377" w:rsidP="00456377">
      <w:r>
        <w:t xml:space="preserve">§ 1. Wyraża się zgodę na zbycie nieruchomości gruntowej niezabudowanej położonej w   </w:t>
      </w:r>
    </w:p>
    <w:p w:rsidR="00456377" w:rsidRDefault="00456377" w:rsidP="00456377">
      <w:r>
        <w:t xml:space="preserve">       obrębie ewidencyjnym</w:t>
      </w:r>
      <w:r>
        <w:rPr>
          <w:b/>
          <w:bCs/>
        </w:rPr>
        <w:t xml:space="preserve"> Stary Borek </w:t>
      </w:r>
      <w:r>
        <w:t xml:space="preserve"> stanowiącej działkę Nr </w:t>
      </w:r>
      <w:r>
        <w:rPr>
          <w:b/>
          <w:bCs/>
        </w:rPr>
        <w:t xml:space="preserve"> 198/10 o pow. 0,0363 ha</w:t>
      </w:r>
      <w:r>
        <w:t>,</w:t>
      </w:r>
    </w:p>
    <w:p w:rsidR="00456377" w:rsidRDefault="00456377" w:rsidP="00456377">
      <w:r>
        <w:t xml:space="preserve">       oznaczonej w ewidencji gruntów jako użytek Bp, księga wieczysta KO1L/00021269/1.  </w:t>
      </w:r>
    </w:p>
    <w:p w:rsidR="00456377" w:rsidRDefault="00456377" w:rsidP="00456377">
      <w:pPr>
        <w:rPr>
          <w:szCs w:val="20"/>
        </w:rPr>
      </w:pPr>
    </w:p>
    <w:p w:rsidR="00456377" w:rsidRDefault="00456377" w:rsidP="00456377">
      <w:r>
        <w:t xml:space="preserve">§ 2. Nieruchomość opisana w § 1 zostanie zbyta zgodnie z zasadami określonymi ustawą z </w:t>
      </w:r>
    </w:p>
    <w:p w:rsidR="00456377" w:rsidRDefault="00456377" w:rsidP="00456377">
      <w:r>
        <w:t xml:space="preserve">       dnia 21 sierpnia 1997r. o gospodarce nieruchomościami  za cenę nie niższą niż jej </w:t>
      </w:r>
    </w:p>
    <w:p w:rsidR="00456377" w:rsidRDefault="00456377" w:rsidP="00456377">
      <w:pPr>
        <w:rPr>
          <w:szCs w:val="20"/>
        </w:rPr>
      </w:pPr>
      <w:r>
        <w:t xml:space="preserve">       wartość rynkowa.</w:t>
      </w:r>
    </w:p>
    <w:p w:rsidR="00456377" w:rsidRDefault="00456377" w:rsidP="00456377">
      <w:pPr>
        <w:rPr>
          <w:szCs w:val="20"/>
        </w:rPr>
      </w:pPr>
    </w:p>
    <w:p w:rsidR="00456377" w:rsidRDefault="00456377" w:rsidP="00456377">
      <w:r>
        <w:t>§ 3. Wykonanie uchwały powierza się Wójtowi Gminy Kołobrzeg.</w:t>
      </w:r>
    </w:p>
    <w:p w:rsidR="00456377" w:rsidRDefault="00456377" w:rsidP="00456377">
      <w:pPr>
        <w:rPr>
          <w:szCs w:val="20"/>
        </w:rPr>
      </w:pPr>
    </w:p>
    <w:p w:rsidR="00456377" w:rsidRDefault="00456377" w:rsidP="00456377">
      <w:pPr>
        <w:pStyle w:val="Nagwek1"/>
        <w:rPr>
          <w:bCs/>
        </w:rPr>
      </w:pPr>
      <w:r>
        <w:t xml:space="preserve">§ 4. Traci moc Uchwała </w:t>
      </w:r>
      <w:r>
        <w:rPr>
          <w:bCs/>
        </w:rPr>
        <w:t xml:space="preserve">Nr   XXII/145 /08  Rady Gminy Kołobrzeg  z dnia 26 czerwca  2008 </w:t>
      </w:r>
    </w:p>
    <w:p w:rsidR="00456377" w:rsidRDefault="00456377" w:rsidP="00456377">
      <w:pPr>
        <w:pStyle w:val="Nagwek1"/>
        <w:rPr>
          <w:bCs/>
        </w:rPr>
      </w:pPr>
      <w:r>
        <w:rPr>
          <w:bCs/>
        </w:rPr>
        <w:t xml:space="preserve">        roku  w sprawie zbycia nieruchomości gruntowej.</w:t>
      </w:r>
    </w:p>
    <w:p w:rsidR="00456377" w:rsidRDefault="00456377" w:rsidP="00456377">
      <w:pPr>
        <w:rPr>
          <w:szCs w:val="20"/>
        </w:rPr>
      </w:pPr>
    </w:p>
    <w:p w:rsidR="00456377" w:rsidRDefault="00456377" w:rsidP="00456377">
      <w:pPr>
        <w:rPr>
          <w:szCs w:val="20"/>
        </w:rPr>
      </w:pPr>
      <w:r>
        <w:t>§ 5. Uchwała wchodzi w życie z dniem podjęcia.</w:t>
      </w:r>
    </w:p>
    <w:p w:rsidR="00456377" w:rsidRDefault="00456377" w:rsidP="00456377">
      <w:pPr>
        <w:rPr>
          <w:szCs w:val="20"/>
        </w:rPr>
      </w:pPr>
    </w:p>
    <w:p w:rsidR="00456377" w:rsidRDefault="00456377" w:rsidP="00456377">
      <w:pPr>
        <w:rPr>
          <w:szCs w:val="20"/>
        </w:rPr>
      </w:pPr>
    </w:p>
    <w:p w:rsidR="00456377" w:rsidRDefault="00456377" w:rsidP="00456377">
      <w:pPr>
        <w:rPr>
          <w:szCs w:val="20"/>
        </w:rPr>
      </w:pPr>
    </w:p>
    <w:p w:rsidR="00456377" w:rsidRDefault="00456377" w:rsidP="00456377">
      <w:pPr>
        <w:rPr>
          <w:szCs w:val="20"/>
        </w:rPr>
      </w:pPr>
    </w:p>
    <w:p w:rsidR="00456377" w:rsidRDefault="00456377" w:rsidP="00456377">
      <w:pPr>
        <w:rPr>
          <w:szCs w:val="20"/>
        </w:rPr>
      </w:pPr>
    </w:p>
    <w:p w:rsidR="00456377" w:rsidRDefault="00456377" w:rsidP="00456377">
      <w:pPr>
        <w:rPr>
          <w:szCs w:val="20"/>
        </w:rPr>
      </w:pPr>
      <w:r>
        <w:t xml:space="preserve">                                                                           Przewodniczący Rady Gminy</w:t>
      </w:r>
    </w:p>
    <w:p w:rsidR="00456377" w:rsidRDefault="00456377" w:rsidP="00456377">
      <w:pPr>
        <w:rPr>
          <w:szCs w:val="20"/>
        </w:rPr>
      </w:pPr>
      <w:r>
        <w:rPr>
          <w:szCs w:val="20"/>
        </w:rPr>
        <w:t xml:space="preserve">  </w:t>
      </w:r>
    </w:p>
    <w:p w:rsidR="00456377" w:rsidRDefault="00456377" w:rsidP="00456377">
      <w:pPr>
        <w:rPr>
          <w:szCs w:val="20"/>
        </w:rPr>
      </w:pPr>
      <w:r>
        <w:t xml:space="preserve">                                                                                  Julian  Nowicki</w:t>
      </w:r>
    </w:p>
    <w:p w:rsidR="00456377" w:rsidRDefault="00456377" w:rsidP="00456377">
      <w:pPr>
        <w:rPr>
          <w:szCs w:val="20"/>
        </w:rPr>
      </w:pPr>
    </w:p>
    <w:p w:rsidR="00456377" w:rsidRDefault="00456377" w:rsidP="00456377">
      <w:pPr>
        <w:rPr>
          <w:szCs w:val="20"/>
        </w:rPr>
      </w:pPr>
    </w:p>
    <w:p w:rsidR="00456377" w:rsidRDefault="00456377" w:rsidP="00456377">
      <w:pPr>
        <w:rPr>
          <w:szCs w:val="20"/>
        </w:rPr>
      </w:pPr>
    </w:p>
    <w:p w:rsidR="00456377" w:rsidRDefault="00456377" w:rsidP="00456377">
      <w:pPr>
        <w:rPr>
          <w:szCs w:val="20"/>
        </w:rPr>
      </w:pPr>
    </w:p>
    <w:p w:rsidR="00456377" w:rsidRDefault="00456377" w:rsidP="00456377">
      <w:pPr>
        <w:rPr>
          <w:szCs w:val="20"/>
        </w:rPr>
      </w:pPr>
    </w:p>
    <w:p w:rsidR="00456377" w:rsidRDefault="00456377" w:rsidP="00456377">
      <w:pPr>
        <w:rPr>
          <w:szCs w:val="20"/>
        </w:rPr>
      </w:pPr>
    </w:p>
    <w:p w:rsidR="00456377" w:rsidRDefault="00456377" w:rsidP="00456377">
      <w:pPr>
        <w:rPr>
          <w:szCs w:val="20"/>
        </w:rPr>
      </w:pPr>
    </w:p>
    <w:p w:rsidR="00456377" w:rsidRDefault="00456377" w:rsidP="00456377">
      <w:pPr>
        <w:rPr>
          <w:szCs w:val="20"/>
        </w:rPr>
      </w:pPr>
    </w:p>
    <w:p w:rsidR="00456377" w:rsidRDefault="00456377" w:rsidP="00456377">
      <w:pPr>
        <w:rPr>
          <w:szCs w:val="20"/>
        </w:rPr>
      </w:pPr>
    </w:p>
    <w:p w:rsidR="00456377" w:rsidRDefault="00456377" w:rsidP="00456377">
      <w:pPr>
        <w:rPr>
          <w:szCs w:val="20"/>
        </w:rPr>
      </w:pPr>
    </w:p>
    <w:p w:rsidR="00456377" w:rsidRDefault="00456377" w:rsidP="00456377">
      <w:pPr>
        <w:rPr>
          <w:szCs w:val="20"/>
        </w:rPr>
      </w:pPr>
    </w:p>
    <w:p w:rsidR="00456377" w:rsidRDefault="00456377" w:rsidP="00456377">
      <w:pPr>
        <w:rPr>
          <w:szCs w:val="20"/>
        </w:rPr>
      </w:pPr>
    </w:p>
    <w:p w:rsidR="00456377" w:rsidRDefault="00456377" w:rsidP="00456377">
      <w:pPr>
        <w:rPr>
          <w:szCs w:val="20"/>
        </w:rPr>
      </w:pPr>
    </w:p>
    <w:p w:rsidR="00456377" w:rsidRDefault="00456377" w:rsidP="00456377">
      <w:pPr>
        <w:jc w:val="center"/>
        <w:rPr>
          <w:szCs w:val="20"/>
        </w:rPr>
      </w:pPr>
      <w:r>
        <w:t>U z a s a d n i e n i e</w:t>
      </w:r>
    </w:p>
    <w:p w:rsidR="00456377" w:rsidRDefault="00456377" w:rsidP="00456377">
      <w:pPr>
        <w:rPr>
          <w:szCs w:val="20"/>
        </w:rPr>
      </w:pPr>
    </w:p>
    <w:p w:rsidR="00456377" w:rsidRDefault="00456377" w:rsidP="00456377">
      <w:pPr>
        <w:jc w:val="center"/>
        <w:rPr>
          <w:szCs w:val="20"/>
        </w:rPr>
      </w:pPr>
      <w:r>
        <w:t>do uchwały w sprawie zbycia nieruchomości gruntowej.</w:t>
      </w:r>
    </w:p>
    <w:p w:rsidR="00456377" w:rsidRDefault="00456377" w:rsidP="00456377">
      <w:pPr>
        <w:rPr>
          <w:szCs w:val="20"/>
        </w:rPr>
      </w:pPr>
    </w:p>
    <w:p w:rsidR="00456377" w:rsidRDefault="00456377" w:rsidP="00456377">
      <w:pPr>
        <w:rPr>
          <w:szCs w:val="20"/>
        </w:rPr>
      </w:pPr>
    </w:p>
    <w:p w:rsidR="00456377" w:rsidRDefault="00456377" w:rsidP="00456377">
      <w:pPr>
        <w:ind w:firstLine="708"/>
      </w:pPr>
      <w:r>
        <w:t xml:space="preserve">Wymieniona w uchwale działka Nr 198/10 </w:t>
      </w:r>
      <w:r>
        <w:rPr>
          <w:bCs/>
        </w:rPr>
        <w:t>o pow. 0,0363 ha</w:t>
      </w:r>
      <w:r>
        <w:t xml:space="preserve">  położona w miejscowości  Nowy Borek obręb ewidencyjny Stary Borek, oznaczonej w ewidencji gruntów jako użytek Bp i jest niezabudowana. </w:t>
      </w:r>
    </w:p>
    <w:p w:rsidR="00456377" w:rsidRDefault="00456377" w:rsidP="00456377">
      <w:r>
        <w:t>W obowiązującym planie zagospodarowania przestrzennego przeznaczona jest pod budownictwo mieszkaniowe jednorodzinne i z uwagi na małą powierzchnię zostanie sprzedana w przetargu ograniczonym do właścicieli działek przyległych Nr 198/11 lub 198/6, przeznaczonych w planie pod budownictwo mieszkaniowe jednorodzinne,  na poprawę warunków ich funkcjonowania.</w:t>
      </w:r>
    </w:p>
    <w:p w:rsidR="00456377" w:rsidRDefault="00456377" w:rsidP="00456377">
      <w:pPr>
        <w:rPr>
          <w:bCs/>
        </w:rPr>
      </w:pPr>
      <w:r>
        <w:t xml:space="preserve">Uchwałą  </w:t>
      </w:r>
      <w:r>
        <w:rPr>
          <w:bCs/>
        </w:rPr>
        <w:t>Nr   XXII/145 /08  Rady Gminy Kołobrzeg  z dnia 26 czerwca  2008 roku  w sprawie zbycia nieruchomości gruntowej działka ta przeznaczona została do zbycia na rzecz współwłaścicieli działki Nr 198/11 jednak współwłaściciele nie złożyli zgodnego wniosku o jej nabycie.</w:t>
      </w:r>
    </w:p>
    <w:p w:rsidR="00456377" w:rsidRDefault="00456377" w:rsidP="00456377">
      <w:pPr>
        <w:ind w:firstLine="708"/>
      </w:pPr>
      <w:r>
        <w:t>Cena  zostanie ustalona w oparciu o operat szacunkowy sporządzony przez rzeczoznawcę majątkowego.</w:t>
      </w:r>
    </w:p>
    <w:p w:rsidR="00456377" w:rsidRDefault="00456377" w:rsidP="00456377">
      <w:pPr>
        <w:ind w:left="360"/>
        <w:rPr>
          <w:szCs w:val="20"/>
        </w:rPr>
      </w:pPr>
    </w:p>
    <w:p w:rsidR="00456377" w:rsidRDefault="00456377" w:rsidP="00456377">
      <w:pPr>
        <w:ind w:left="360"/>
        <w:rPr>
          <w:szCs w:val="20"/>
        </w:rPr>
      </w:pPr>
    </w:p>
    <w:p w:rsidR="00456377" w:rsidRDefault="00456377" w:rsidP="00456377">
      <w:pPr>
        <w:rPr>
          <w:szCs w:val="20"/>
        </w:rPr>
      </w:pPr>
    </w:p>
    <w:p w:rsidR="00456377" w:rsidRDefault="00456377" w:rsidP="00456377">
      <w:pPr>
        <w:rPr>
          <w:szCs w:val="20"/>
        </w:rPr>
      </w:pPr>
    </w:p>
    <w:p w:rsidR="00456377" w:rsidRDefault="00456377" w:rsidP="00456377">
      <w:pPr>
        <w:pStyle w:val="Nagwek1"/>
      </w:pPr>
    </w:p>
    <w:p w:rsidR="00456377" w:rsidRDefault="00456377" w:rsidP="00456377">
      <w:pPr>
        <w:pStyle w:val="Nagwek1"/>
      </w:pPr>
    </w:p>
    <w:p w:rsidR="00456377" w:rsidRDefault="00456377" w:rsidP="00456377">
      <w:pPr>
        <w:pStyle w:val="Nagwek1"/>
      </w:pPr>
    </w:p>
    <w:p w:rsidR="00456377" w:rsidRDefault="00456377" w:rsidP="00456377">
      <w:pPr>
        <w:pStyle w:val="Nagwek1"/>
      </w:pPr>
    </w:p>
    <w:p w:rsidR="00456377" w:rsidRDefault="00456377" w:rsidP="00456377">
      <w:pPr>
        <w:pStyle w:val="Nagwek1"/>
      </w:pPr>
    </w:p>
    <w:p w:rsidR="00456377" w:rsidRDefault="00456377" w:rsidP="00456377">
      <w:pPr>
        <w:pStyle w:val="Nagwek1"/>
      </w:pPr>
    </w:p>
    <w:p w:rsidR="00456377" w:rsidRDefault="00456377" w:rsidP="00456377">
      <w:pPr>
        <w:pStyle w:val="Nagwek1"/>
      </w:pPr>
    </w:p>
    <w:p w:rsidR="00456377" w:rsidRDefault="00456377" w:rsidP="00456377">
      <w:pPr>
        <w:pStyle w:val="Nagwek1"/>
      </w:pPr>
    </w:p>
    <w:p w:rsidR="00456377" w:rsidRDefault="00456377" w:rsidP="00456377">
      <w:pPr>
        <w:pStyle w:val="Nagwek1"/>
      </w:pPr>
    </w:p>
    <w:p w:rsidR="00456377" w:rsidRDefault="00456377" w:rsidP="00456377">
      <w:pPr>
        <w:pStyle w:val="Nagwek1"/>
      </w:pPr>
    </w:p>
    <w:p w:rsidR="00456377" w:rsidRDefault="00456377" w:rsidP="00456377">
      <w:pPr>
        <w:pStyle w:val="Nagwek1"/>
      </w:pPr>
    </w:p>
    <w:p w:rsidR="00456377" w:rsidRDefault="00456377" w:rsidP="00456377">
      <w:pPr>
        <w:pStyle w:val="Nagwek1"/>
      </w:pPr>
    </w:p>
    <w:p w:rsidR="00456377" w:rsidRDefault="00456377" w:rsidP="00456377">
      <w:pPr>
        <w:pStyle w:val="Nagwek1"/>
      </w:pPr>
    </w:p>
    <w:p w:rsidR="00456377" w:rsidRDefault="00456377" w:rsidP="00456377">
      <w:pPr>
        <w:pStyle w:val="Nagwek1"/>
      </w:pPr>
    </w:p>
    <w:p w:rsidR="00456377" w:rsidRDefault="00456377" w:rsidP="00456377">
      <w:pPr>
        <w:pStyle w:val="Nagwek1"/>
      </w:pPr>
    </w:p>
    <w:p w:rsidR="00456377" w:rsidRDefault="00456377" w:rsidP="00456377">
      <w:pPr>
        <w:pStyle w:val="Nagwek1"/>
      </w:pPr>
    </w:p>
    <w:p w:rsidR="00456377" w:rsidRDefault="00456377" w:rsidP="00456377">
      <w:pPr>
        <w:pStyle w:val="Nagwek1"/>
      </w:pPr>
    </w:p>
    <w:p w:rsidR="00456377" w:rsidRDefault="00456377" w:rsidP="00456377">
      <w:pPr>
        <w:pStyle w:val="Nagwek1"/>
      </w:pPr>
    </w:p>
    <w:p w:rsidR="00456377" w:rsidRDefault="00456377" w:rsidP="00456377">
      <w:pPr>
        <w:pStyle w:val="Nagwek1"/>
      </w:pPr>
    </w:p>
    <w:p w:rsidR="00456377" w:rsidRDefault="00456377" w:rsidP="00456377">
      <w:pPr>
        <w:pStyle w:val="Nagwek1"/>
      </w:pPr>
    </w:p>
    <w:p w:rsidR="00456377" w:rsidRDefault="00456377" w:rsidP="00456377">
      <w:pPr>
        <w:pStyle w:val="Nagwek1"/>
      </w:pPr>
    </w:p>
    <w:p w:rsidR="00456377" w:rsidRDefault="00456377" w:rsidP="00456377">
      <w:pPr>
        <w:pStyle w:val="Nagwek1"/>
      </w:pPr>
    </w:p>
    <w:p w:rsidR="00456377" w:rsidRDefault="00456377"/>
    <w:sectPr w:rsidR="00456377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2E1" w:rsidRDefault="004B32E1" w:rsidP="00456377">
      <w:r>
        <w:separator/>
      </w:r>
    </w:p>
  </w:endnote>
  <w:endnote w:type="continuationSeparator" w:id="0">
    <w:p w:rsidR="004B32E1" w:rsidRDefault="004B32E1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2E1" w:rsidRDefault="004B32E1" w:rsidP="00456377">
      <w:r>
        <w:separator/>
      </w:r>
    </w:p>
  </w:footnote>
  <w:footnote w:type="continuationSeparator" w:id="0">
    <w:p w:rsidR="004B32E1" w:rsidRDefault="004B32E1" w:rsidP="00456377">
      <w:r>
        <w:continuationSeparator/>
      </w:r>
    </w:p>
  </w:footnote>
  <w:footnote w:id="1">
    <w:p w:rsidR="00456377" w:rsidRDefault="00456377" w:rsidP="00456377">
      <w:pPr>
        <w:pStyle w:val="Default"/>
        <w:rPr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zmiany niniejszej ustawy zostały ogłoszone w Dzienniku Ustaw: </w:t>
      </w:r>
      <w:r>
        <w:rPr>
          <w:bCs/>
          <w:sz w:val="20"/>
          <w:szCs w:val="20"/>
        </w:rPr>
        <w:t xml:space="preserve"> z 2016r., poz. 1579, poz.1948 z 2017r.  poz.  730,  poz. 935.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44E3B"/>
    <w:rsid w:val="000453A8"/>
    <w:rsid w:val="000E79A5"/>
    <w:rsid w:val="00355FE4"/>
    <w:rsid w:val="00456377"/>
    <w:rsid w:val="004B32E1"/>
    <w:rsid w:val="00517CCB"/>
    <w:rsid w:val="00817D29"/>
    <w:rsid w:val="008D1F81"/>
    <w:rsid w:val="009C292A"/>
    <w:rsid w:val="00CF22B8"/>
    <w:rsid w:val="00ED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4563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2044</Characters>
  <Application>Microsoft Office Word</Application>
  <DocSecurity>0</DocSecurity>
  <Lines>17</Lines>
  <Paragraphs>4</Paragraphs>
  <ScaleCrop>false</ScaleCrop>
  <Company>Microsoft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4</cp:revision>
  <dcterms:created xsi:type="dcterms:W3CDTF">2017-06-08T08:24:00Z</dcterms:created>
  <dcterms:modified xsi:type="dcterms:W3CDTF">2017-06-09T09:37:00Z</dcterms:modified>
</cp:coreProperties>
</file>