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29" w:rsidRDefault="00FE2B29" w:rsidP="00324823">
      <w:pPr>
        <w:pStyle w:val="BodyText"/>
      </w:pPr>
    </w:p>
    <w:p w:rsidR="00FE2B29" w:rsidRDefault="00FE2B29" w:rsidP="00324823">
      <w:pPr>
        <w:pStyle w:val="BodyText"/>
        <w:ind w:left="360"/>
      </w:pPr>
    </w:p>
    <w:p w:rsidR="00FE2B29" w:rsidRDefault="00FE2B29">
      <w:pPr>
        <w:pStyle w:val="BodyText"/>
        <w:ind w:left="360"/>
      </w:pPr>
    </w:p>
    <w:p w:rsidR="00FE2B29" w:rsidRDefault="00FE2B29">
      <w:pPr>
        <w:pStyle w:val="Heading4"/>
        <w:rPr>
          <w:b/>
          <w:bCs/>
        </w:rPr>
      </w:pPr>
      <w:r>
        <w:rPr>
          <w:b/>
          <w:bCs/>
        </w:rPr>
        <w:t>U  m  o  w  a (projekt)</w:t>
      </w: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na usługę wywozu odpadów i nieczystości</w:t>
      </w:r>
    </w:p>
    <w:p w:rsidR="00FE2B29" w:rsidRDefault="00FE2B29">
      <w:pPr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zawarta w dniu </w:t>
      </w:r>
      <w:r>
        <w:rPr>
          <w:sz w:val="28"/>
          <w:szCs w:val="28"/>
          <w:highlight w:val="lightGray"/>
        </w:rPr>
        <w:t>...</w:t>
      </w:r>
      <w:r>
        <w:rPr>
          <w:sz w:val="28"/>
          <w:szCs w:val="28"/>
        </w:rPr>
        <w:t>......lutego 2011 roku w Kołobrzegu, pomiędzy:</w:t>
      </w:r>
    </w:p>
    <w:p w:rsidR="00FE2B29" w:rsidRDefault="00FE2B29" w:rsidP="00324823">
      <w:pPr>
        <w:numPr>
          <w:ilvl w:val="0"/>
          <w:numId w:val="9"/>
        </w:numPr>
        <w:rPr>
          <w:sz w:val="28"/>
          <w:szCs w:val="28"/>
        </w:rPr>
      </w:pPr>
      <w:r w:rsidRPr="00324823">
        <w:rPr>
          <w:b/>
          <w:bCs/>
          <w:sz w:val="28"/>
          <w:szCs w:val="28"/>
        </w:rPr>
        <w:t xml:space="preserve">Gminnym Ośrodkiem Sportu, Turystyki i Rekreacji w Dźwirzynie </w:t>
      </w:r>
      <w:r>
        <w:rPr>
          <w:sz w:val="28"/>
          <w:szCs w:val="28"/>
        </w:rPr>
        <w:t xml:space="preserve">           78-131 Dźwirzyno ul. Wyzwolenia 28 , reprezentowanym przez:</w:t>
      </w:r>
    </w:p>
    <w:p w:rsidR="00FE2B29" w:rsidRDefault="00FE2B29" w:rsidP="00324823">
      <w:pPr>
        <w:numPr>
          <w:ilvl w:val="2"/>
          <w:numId w:val="10"/>
        </w:numPr>
        <w:jc w:val="both"/>
        <w:rPr>
          <w:sz w:val="28"/>
          <w:szCs w:val="28"/>
        </w:rPr>
      </w:pPr>
      <w:r w:rsidRPr="00230900">
        <w:rPr>
          <w:b/>
          <w:bCs/>
          <w:sz w:val="28"/>
          <w:szCs w:val="28"/>
        </w:rPr>
        <w:t>Jacka Domańskiego – Dyrektora Ośrodka</w:t>
      </w:r>
      <w:r>
        <w:rPr>
          <w:sz w:val="28"/>
          <w:szCs w:val="28"/>
        </w:rPr>
        <w:t>,</w:t>
      </w:r>
    </w:p>
    <w:p w:rsidR="00FE2B29" w:rsidRDefault="00FE2B29" w:rsidP="00230900">
      <w:pPr>
        <w:rPr>
          <w:sz w:val="28"/>
          <w:szCs w:val="28"/>
        </w:rPr>
      </w:pPr>
      <w:r>
        <w:rPr>
          <w:sz w:val="28"/>
          <w:szCs w:val="28"/>
        </w:rPr>
        <w:t>zwanym w dalszej części umowy Zamawiającym,</w:t>
      </w:r>
      <w:r>
        <w:t xml:space="preserve"> </w:t>
      </w:r>
      <w:r>
        <w:rPr>
          <w:sz w:val="28"/>
          <w:szCs w:val="28"/>
        </w:rPr>
        <w:t xml:space="preserve">powołanym uchwałą nr L/345/10  Rady Gminy w sprawie utworzenia gminnej jednostki organizacyjnej </w:t>
      </w:r>
    </w:p>
    <w:p w:rsidR="00FE2B29" w:rsidRDefault="00FE2B29" w:rsidP="00230900">
      <w:pPr>
        <w:rPr>
          <w:sz w:val="28"/>
          <w:szCs w:val="28"/>
        </w:rPr>
      </w:pPr>
      <w:r>
        <w:rPr>
          <w:sz w:val="28"/>
          <w:szCs w:val="28"/>
        </w:rPr>
        <w:t xml:space="preserve">pod nazwą </w:t>
      </w:r>
      <w:r w:rsidRPr="00230900">
        <w:rPr>
          <w:b/>
          <w:bCs/>
          <w:sz w:val="28"/>
          <w:szCs w:val="28"/>
        </w:rPr>
        <w:t>Gminny Ośrodek Sportu, Turystyki i Rekreacji w Dźwirzynie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</w:t>
      </w:r>
    </w:p>
    <w:p w:rsidR="00FE2B29" w:rsidRDefault="00FE2B29">
      <w:pPr>
        <w:numPr>
          <w:ilvl w:val="0"/>
          <w:numId w:val="9"/>
        </w:numPr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..........................................................................................................................</w:t>
      </w:r>
    </w:p>
    <w:p w:rsidR="00FE2B29" w:rsidRDefault="00FE2B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highlight w:val="lightGray"/>
        </w:rPr>
        <w:t>..........................................................................................................................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reprezentowanym przez:</w:t>
      </w:r>
    </w:p>
    <w:p w:rsidR="00FE2B29" w:rsidRDefault="00FE2B29">
      <w:pPr>
        <w:numPr>
          <w:ilvl w:val="2"/>
          <w:numId w:val="10"/>
        </w:numPr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....................................................................</w:t>
      </w:r>
    </w:p>
    <w:p w:rsidR="00FE2B29" w:rsidRDefault="00FE2B29">
      <w:pPr>
        <w:numPr>
          <w:ilvl w:val="2"/>
          <w:numId w:val="10"/>
        </w:numPr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....................................................................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zwanym w dalszej części umowy Wykonawcą, zarejestrowanym w Krajowym Rejestrze Sądowym pod nr </w:t>
      </w:r>
      <w:r>
        <w:rPr>
          <w:sz w:val="28"/>
          <w:szCs w:val="28"/>
          <w:highlight w:val="lightGray"/>
        </w:rPr>
        <w:t>...........................</w:t>
      </w:r>
      <w:r>
        <w:rPr>
          <w:sz w:val="28"/>
          <w:szCs w:val="28"/>
        </w:rPr>
        <w:t xml:space="preserve"> lub posiadającym wpis do rejestru działalności gospodarczej nr </w:t>
      </w:r>
      <w:r>
        <w:rPr>
          <w:sz w:val="28"/>
          <w:szCs w:val="28"/>
          <w:highlight w:val="lightGray"/>
        </w:rPr>
        <w:t>............................,</w:t>
      </w:r>
      <w:r>
        <w:rPr>
          <w:sz w:val="28"/>
          <w:szCs w:val="28"/>
        </w:rPr>
        <w:t xml:space="preserve"> wybranym w przetargu nieograniczonym zgodnie z przepisami ustawy z dnia 29 stycznia 2004 roku Prawo zamówień publicznych z późniejszymi zmianami.</w:t>
      </w: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FE2B29" w:rsidRDefault="00FE2B29" w:rsidP="00324823">
      <w:pPr>
        <w:numPr>
          <w:ilvl w:val="0"/>
          <w:numId w:val="11"/>
        </w:numPr>
        <w:rPr>
          <w:sz w:val="28"/>
          <w:szCs w:val="28"/>
        </w:rPr>
      </w:pPr>
      <w:r w:rsidRPr="005E1A18">
        <w:rPr>
          <w:sz w:val="28"/>
          <w:szCs w:val="28"/>
        </w:rPr>
        <w:t>Wykonawca zamówienia zobowiązuje się do realizacji usługi usuwania nieczystości i odpadów stałych</w:t>
      </w:r>
      <w:r>
        <w:rPr>
          <w:sz w:val="28"/>
          <w:szCs w:val="28"/>
        </w:rPr>
        <w:t xml:space="preserve">, </w:t>
      </w:r>
      <w:r w:rsidRPr="005E1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niesegregowanych i segregowanych, </w:t>
      </w:r>
      <w:r w:rsidRPr="005E1A18">
        <w:rPr>
          <w:sz w:val="28"/>
          <w:szCs w:val="28"/>
        </w:rPr>
        <w:t xml:space="preserve">oraz ich utylizacji z miejscowości Gminy Kołobrzeg tj. </w:t>
      </w:r>
      <w:r>
        <w:rPr>
          <w:sz w:val="28"/>
          <w:szCs w:val="28"/>
        </w:rPr>
        <w:t>Dźwirzyno, Grzybowo</w:t>
      </w:r>
      <w:r w:rsidRPr="005E1A18">
        <w:rPr>
          <w:sz w:val="28"/>
          <w:szCs w:val="28"/>
        </w:rPr>
        <w:t xml:space="preserve">, Korzystno, Stary Borek, Nowy Borek, Nowogardek, Głowaczewo, Karcino, Sarbia, Samowo, Drzonowo, Bogusławiec, Błotnica, Przećmino, Rościęcino, Zieleniewo, Budzistowo, Niekanin, Obroty, Bogucino, Stramnica, Kądzielno, </w:t>
      </w:r>
      <w:r>
        <w:rPr>
          <w:sz w:val="28"/>
          <w:szCs w:val="28"/>
        </w:rPr>
        <w:t xml:space="preserve"> w tym sprzątanie</w:t>
      </w:r>
      <w:r w:rsidRPr="005E1A18">
        <w:rPr>
          <w:sz w:val="28"/>
          <w:szCs w:val="28"/>
        </w:rPr>
        <w:t xml:space="preserve"> przystanków autobusowych i opróżnianie zainstalowanych na nich koszy</w:t>
      </w:r>
      <w:r>
        <w:rPr>
          <w:sz w:val="28"/>
          <w:szCs w:val="28"/>
        </w:rPr>
        <w:t xml:space="preserve"> /</w:t>
      </w:r>
      <w:r w:rsidRPr="00412463">
        <w:rPr>
          <w:sz w:val="28"/>
          <w:szCs w:val="28"/>
          <w:u w:val="single"/>
        </w:rPr>
        <w:t>dzierżawionych przez</w:t>
      </w:r>
      <w:r>
        <w:rPr>
          <w:sz w:val="28"/>
          <w:szCs w:val="28"/>
        </w:rPr>
        <w:t xml:space="preserve"> </w:t>
      </w:r>
      <w:r w:rsidRPr="00412463">
        <w:rPr>
          <w:sz w:val="28"/>
          <w:szCs w:val="28"/>
          <w:u w:val="single"/>
        </w:rPr>
        <w:t>Zamawiającego</w:t>
      </w:r>
      <w:r>
        <w:rPr>
          <w:sz w:val="28"/>
          <w:szCs w:val="28"/>
        </w:rPr>
        <w:t xml:space="preserve"> /. Usługa dotyczy w/w miejscowości gminnych.</w:t>
      </w:r>
    </w:p>
    <w:p w:rsidR="00FE2B29" w:rsidRPr="005E1A18" w:rsidRDefault="00FE2B29" w:rsidP="005E1A18">
      <w:pPr>
        <w:numPr>
          <w:ilvl w:val="0"/>
          <w:numId w:val="11"/>
        </w:numPr>
        <w:jc w:val="both"/>
        <w:rPr>
          <w:sz w:val="28"/>
          <w:szCs w:val="28"/>
        </w:rPr>
      </w:pPr>
      <w:r w:rsidRPr="005E1A18">
        <w:rPr>
          <w:sz w:val="28"/>
          <w:szCs w:val="28"/>
        </w:rPr>
        <w:t xml:space="preserve">Zamawiający zleca wywóz odpadów niesegregowanych. </w:t>
      </w:r>
    </w:p>
    <w:p w:rsidR="00FE2B29" w:rsidRDefault="00FE2B2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Szczegółowo zakres zamówienia oraz okres realizacji poszczególnych zadań określony jest w załączniku nr 1 do specyfikacji istotnych warunków zamówienia stanowiących załączniki do niniejszej umowy.</w:t>
      </w:r>
    </w:p>
    <w:p w:rsidR="00FE2B29" w:rsidRDefault="00FE2B29">
      <w:pPr>
        <w:jc w:val="center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FE2B29" w:rsidRDefault="00FE2B29">
      <w:pPr>
        <w:rPr>
          <w:sz w:val="28"/>
          <w:szCs w:val="28"/>
        </w:rPr>
      </w:pPr>
      <w:r>
        <w:rPr>
          <w:sz w:val="28"/>
          <w:szCs w:val="28"/>
        </w:rPr>
        <w:t>Zamawiający bierze w najem (dzierżawę) następujące ilości oraz rodzaje koszy, pojemników oraz kontenerów na nieczystości i odpady:</w:t>
      </w:r>
    </w:p>
    <w:p w:rsidR="00FE2B29" w:rsidRDefault="00FE2B29">
      <w:pPr>
        <w:numPr>
          <w:ilvl w:val="1"/>
          <w:numId w:val="5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……………………………………….</w:t>
      </w:r>
    </w:p>
    <w:p w:rsidR="00FE2B29" w:rsidRDefault="00FE2B29">
      <w:pPr>
        <w:numPr>
          <w:ilvl w:val="1"/>
          <w:numId w:val="5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……………………………………….</w:t>
      </w:r>
    </w:p>
    <w:p w:rsidR="00FE2B29" w:rsidRDefault="00FE2B29">
      <w:pPr>
        <w:numPr>
          <w:ilvl w:val="1"/>
          <w:numId w:val="5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……………………………………….</w:t>
      </w:r>
    </w:p>
    <w:p w:rsidR="00FE2B29" w:rsidRDefault="00FE2B29">
      <w:pPr>
        <w:numPr>
          <w:ilvl w:val="1"/>
          <w:numId w:val="5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……………………………………….</w:t>
      </w:r>
    </w:p>
    <w:p w:rsidR="00FE2B29" w:rsidRDefault="00FE2B29">
      <w:pPr>
        <w:jc w:val="center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3.</w:t>
      </w:r>
    </w:p>
    <w:p w:rsidR="00FE2B29" w:rsidRDefault="00FE2B2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Wywóz odpadów odbywać się będzie na podstawie częstotliwości określonej w załącznikach nr 1 i nr 2 do specyfikacji istotnych warunków zamówienia.</w:t>
      </w:r>
    </w:p>
    <w:p w:rsidR="00FE2B29" w:rsidRDefault="00FE2B2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Zamawiający zastrzega sobie prawo do zmian częstotliwości opróżniania koszy, pojemników i kontenerów, jak i okresów realizacji poszczególnych zadań, w zależności od wystąpienia potrzeb w tym zakresie (patrz uwagi w specyfikacji istotnych warunków zamówienia ) .</w:t>
      </w:r>
    </w:p>
    <w:p w:rsidR="00FE2B29" w:rsidRDefault="00FE2B29">
      <w:pPr>
        <w:jc w:val="center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4.</w:t>
      </w:r>
    </w:p>
    <w:p w:rsidR="00FE2B29" w:rsidRDefault="00FE2B2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Typ pojemników własnych Zamawiającego i wynajmowanych od Wykonawcy zamówienia, ich ilość, pojemność liczona w m³ i częstotliwość opróżniania stanowić będzie podstawę do obliczania należności za usługę.</w:t>
      </w:r>
    </w:p>
    <w:p w:rsidR="00FE2B29" w:rsidRDefault="00FE2B2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Uzgodnienia i zmiany w zakresie częstotliwości opróżniania pojemników odbywać się będą na podstawie zgłoszeń telefonicznych bądź pisemnych dokonywanych przez upoważnionego, pracownika Zamawiającego:</w:t>
      </w:r>
    </w:p>
    <w:p w:rsidR="00FE2B29" w:rsidRDefault="00FE2B29">
      <w:pPr>
        <w:numPr>
          <w:ilvl w:val="1"/>
          <w:numId w:val="13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……………………………………….…</w:t>
      </w:r>
    </w:p>
    <w:p w:rsidR="00FE2B29" w:rsidRDefault="00FE2B29">
      <w:pPr>
        <w:numPr>
          <w:ilvl w:val="1"/>
          <w:numId w:val="13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…………………………….……………</w:t>
      </w:r>
    </w:p>
    <w:p w:rsidR="00FE2B29" w:rsidRDefault="00FE2B29">
      <w:pPr>
        <w:numPr>
          <w:ilvl w:val="1"/>
          <w:numId w:val="13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………………………….………………</w:t>
      </w:r>
    </w:p>
    <w:p w:rsidR="00FE2B29" w:rsidRDefault="00FE2B2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Do odbioru zmian w wyżej określonym zakresie upoważnieni są niżej wymienieni pracownicy Wykonawcy zamówienia:</w:t>
      </w:r>
    </w:p>
    <w:p w:rsidR="00FE2B29" w:rsidRDefault="00FE2B29">
      <w:pPr>
        <w:numPr>
          <w:ilvl w:val="1"/>
          <w:numId w:val="13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……………………………………….</w:t>
      </w:r>
    </w:p>
    <w:p w:rsidR="00FE2B29" w:rsidRDefault="00FE2B29">
      <w:pPr>
        <w:numPr>
          <w:ilvl w:val="1"/>
          <w:numId w:val="13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……………………………………….</w:t>
      </w:r>
    </w:p>
    <w:p w:rsidR="00FE2B29" w:rsidRDefault="00FE2B29">
      <w:pPr>
        <w:numPr>
          <w:ilvl w:val="1"/>
          <w:numId w:val="13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……………………………………….</w:t>
      </w:r>
    </w:p>
    <w:p w:rsidR="00FE2B29" w:rsidRDefault="00FE2B29">
      <w:pPr>
        <w:rPr>
          <w:sz w:val="28"/>
          <w:szCs w:val="28"/>
        </w:rPr>
      </w:pPr>
    </w:p>
    <w:p w:rsidR="00FE2B29" w:rsidRDefault="00FE2B29">
      <w:pPr>
        <w:rPr>
          <w:sz w:val="28"/>
          <w:szCs w:val="28"/>
        </w:rPr>
      </w:pPr>
    </w:p>
    <w:p w:rsidR="00FE2B29" w:rsidRDefault="00FE2B29">
      <w:pPr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5.</w:t>
      </w:r>
    </w:p>
    <w:p w:rsidR="00FE2B29" w:rsidRDefault="00FE2B2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Wykonawca stosować będzie ceny opróżniania, wywozu i utylizacji zaproponowane w formularzu cenowym oferty, który stanowił będzie załącznik do niniejszej umowy na wykonanie zadań objętych SIWZ tj:</w:t>
      </w:r>
    </w:p>
    <w:p w:rsidR="00FE2B29" w:rsidRDefault="00FE2B29" w:rsidP="00CE0057">
      <w:pPr>
        <w:ind w:left="720"/>
        <w:rPr>
          <w:sz w:val="28"/>
          <w:szCs w:val="28"/>
        </w:rPr>
      </w:pPr>
      <w:r>
        <w:rPr>
          <w:sz w:val="28"/>
          <w:szCs w:val="28"/>
        </w:rPr>
        <w:t>- opróżnianie koszy ulicznych oraz pojemników, transport odpadów stałych i ich utylizację z miejscowości Grzybowo i Dźwirzyno / zadanie nr 1 w zał. nr 1 SIWZ/.</w:t>
      </w:r>
    </w:p>
    <w:p w:rsidR="00FE2B29" w:rsidRDefault="00FE2B29" w:rsidP="00CE0057">
      <w:pPr>
        <w:ind w:left="720"/>
        <w:rPr>
          <w:sz w:val="28"/>
          <w:szCs w:val="28"/>
        </w:rPr>
      </w:pPr>
      <w:r>
        <w:rPr>
          <w:sz w:val="28"/>
          <w:szCs w:val="28"/>
        </w:rPr>
        <w:t>- odbiór odpadów stałych i ich utylizację z obiektów gminnych / zadanie nr 2 w zał. nr 1 SIWZ/</w:t>
      </w:r>
    </w:p>
    <w:p w:rsidR="00FE2B29" w:rsidRDefault="00FE2B29" w:rsidP="00CE0057">
      <w:pPr>
        <w:ind w:left="720"/>
        <w:rPr>
          <w:sz w:val="28"/>
          <w:szCs w:val="28"/>
        </w:rPr>
      </w:pPr>
      <w:r>
        <w:rPr>
          <w:sz w:val="28"/>
          <w:szCs w:val="28"/>
        </w:rPr>
        <w:t>- odbiór odpadów stałych i ich utylizacja z przystanków , sprzątanie przystanków /zadanie nr 3 w zał. nr 1 SIWZ/</w:t>
      </w:r>
    </w:p>
    <w:p w:rsidR="00FE2B29" w:rsidRDefault="00FE2B29" w:rsidP="00CE0057">
      <w:pPr>
        <w:ind w:left="720"/>
        <w:rPr>
          <w:sz w:val="28"/>
          <w:szCs w:val="28"/>
        </w:rPr>
      </w:pPr>
      <w:r>
        <w:rPr>
          <w:sz w:val="28"/>
          <w:szCs w:val="28"/>
        </w:rPr>
        <w:t>- odbiór baterii /zadanie nr 5 w zał. nr 1 SIWZ/</w:t>
      </w:r>
    </w:p>
    <w:p w:rsidR="00FE2B29" w:rsidRDefault="00FE2B29" w:rsidP="00CE0057">
      <w:pPr>
        <w:ind w:left="720"/>
        <w:rPr>
          <w:sz w:val="28"/>
          <w:szCs w:val="28"/>
        </w:rPr>
      </w:pPr>
      <w:r>
        <w:rPr>
          <w:sz w:val="28"/>
          <w:szCs w:val="28"/>
        </w:rPr>
        <w:t>- odbiór odpadów selektywnych / zadanie nr 6 w zał. nr 1 SIWZ/</w:t>
      </w:r>
    </w:p>
    <w:p w:rsidR="00FE2B29" w:rsidRDefault="00FE2B29" w:rsidP="00412463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Podstawą do wystawienia faktury będą rzeczywiste ilości nieczystości obliczone na podstawie potwierdzonych i dołączonych kopii Kart pracy oraz Kart przekazania odpadów.</w:t>
      </w:r>
    </w:p>
    <w:p w:rsidR="00FE2B29" w:rsidRDefault="00FE2B2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Do ceny każdej usługi wliczany będzie podatek od towarów i usług VAT.</w:t>
      </w:r>
    </w:p>
    <w:p w:rsidR="00FE2B29" w:rsidRDefault="00FE2B29">
      <w:pPr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6.</w:t>
      </w:r>
    </w:p>
    <w:p w:rsidR="00FE2B29" w:rsidRDefault="00FE2B2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Zamawiający zobowiązany jest do gromadzenia nieczystości i odpadów w pojemnikach zgodnie z wymogami ustawowymi.</w:t>
      </w:r>
    </w:p>
    <w:p w:rsidR="00FE2B29" w:rsidRDefault="00FE2B2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Nieczystości i odpady stałe nie wchodzące w zakres niniejszej umowy mogą być usuwane przez Wykonawcę zamówienia na podstawie odrębnego zlecenia.</w:t>
      </w:r>
    </w:p>
    <w:p w:rsidR="00FE2B29" w:rsidRDefault="00FE2B29">
      <w:pPr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7.</w:t>
      </w:r>
    </w:p>
    <w:p w:rsidR="00FE2B29" w:rsidRPr="00412463" w:rsidRDefault="00FE2B29">
      <w:pPr>
        <w:ind w:left="36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Za wykonane usługi należność będzie regulowana na konto Wykonawcy zamówienia w </w:t>
      </w:r>
      <w:r>
        <w:rPr>
          <w:sz w:val="28"/>
          <w:szCs w:val="28"/>
          <w:highlight w:val="lightGray"/>
        </w:rPr>
        <w:t>……….</w:t>
      </w:r>
      <w:r>
        <w:rPr>
          <w:sz w:val="28"/>
          <w:szCs w:val="28"/>
        </w:rPr>
        <w:t xml:space="preserve"> nr konta </w:t>
      </w:r>
      <w:r>
        <w:rPr>
          <w:sz w:val="28"/>
          <w:szCs w:val="28"/>
          <w:highlight w:val="lightGray"/>
        </w:rPr>
        <w:t>…………………………………………</w:t>
      </w:r>
      <w:r>
        <w:rPr>
          <w:sz w:val="28"/>
          <w:szCs w:val="28"/>
        </w:rPr>
        <w:t xml:space="preserve"> w terminie </w:t>
      </w:r>
      <w:r w:rsidRPr="00412463">
        <w:rPr>
          <w:b/>
          <w:bCs/>
          <w:sz w:val="28"/>
          <w:szCs w:val="28"/>
          <w:u w:val="single"/>
        </w:rPr>
        <w:t>14 dni od otrzymania przez Zamawiającego faktury.</w:t>
      </w:r>
    </w:p>
    <w:p w:rsidR="00FE2B29" w:rsidRDefault="00FE2B29">
      <w:pPr>
        <w:ind w:left="360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8.</w:t>
      </w:r>
    </w:p>
    <w:p w:rsidR="00FE2B29" w:rsidRDefault="00FE2B29">
      <w:pPr>
        <w:rPr>
          <w:sz w:val="28"/>
          <w:szCs w:val="28"/>
        </w:rPr>
      </w:pPr>
      <w:r>
        <w:rPr>
          <w:sz w:val="28"/>
          <w:szCs w:val="28"/>
        </w:rPr>
        <w:t>Reklamacja na niewykonanie, niewłaściwe wykonanie lub nieterminowe wykonanie usługi powinna być składana nie później niż w ciągu dwóch dni, liczonych od dnia na ich wykonanie.</w:t>
      </w:r>
    </w:p>
    <w:p w:rsidR="00FE2B29" w:rsidRDefault="00FE2B29">
      <w:pPr>
        <w:ind w:left="360"/>
        <w:jc w:val="center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9.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>Wszelkie zmiany i uzupełnienia niniejszej umowy wymagają dla swojej ważności formy pisemnej pod rygorem nieważności.</w:t>
      </w: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10.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>W kwestiach nie uregulowanych postanowieniami niniejszej umowy zastosowanie mieć będą przepisy kodeksu cywilnego.</w:t>
      </w: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11.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Umowa może być rozwiązana w każdym czasie na mocy porozumienia stron bądź za uprzednim jednomiesięcznym wypowiedzeniem z terminem rozwiązania przypadającym na koniec miesiąca kalendarzowego. </w:t>
      </w: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12.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>Ewentualne spory mogące wyniknąć na tle wykonania umowy, strony poddadzą  rozstrzygnięciu właściwym rzeczowo i miejscowo dla Zamawiającego sądom powszechnym.</w:t>
      </w: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13.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>Umowę zawiera się na okres od dnia podpisania umowy do dnia 31 grudnia 2011 roku.</w:t>
      </w: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14.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>Strony przyjmują do akceptującej wiadomości, iż umowy zawierane w sprawach zamówień publicznych są jawne i podlegają udostępnieniu na zasadach określonych w przepisach o dostępie do informacji publicznej (Dz. U. Nr 2 z 2003 roku poz. 16).</w:t>
      </w: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center"/>
        <w:rPr>
          <w:sz w:val="28"/>
          <w:szCs w:val="28"/>
        </w:rPr>
      </w:pPr>
      <w:r>
        <w:rPr>
          <w:sz w:val="28"/>
          <w:szCs w:val="28"/>
        </w:rPr>
        <w:t>§ 15.</w:t>
      </w:r>
    </w:p>
    <w:p w:rsidR="00FE2B29" w:rsidRDefault="00FE2B29">
      <w:pPr>
        <w:jc w:val="both"/>
        <w:rPr>
          <w:sz w:val="28"/>
          <w:szCs w:val="28"/>
        </w:rPr>
      </w:pPr>
      <w:r>
        <w:rPr>
          <w:sz w:val="28"/>
          <w:szCs w:val="28"/>
        </w:rPr>
        <w:t>Umowa sporządzona została w dwóch jednobrzmiących egzemplarzach, po jednym dla każdej ze stron.</w:t>
      </w: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Default="00FE2B29">
      <w:pPr>
        <w:jc w:val="both"/>
        <w:rPr>
          <w:sz w:val="28"/>
          <w:szCs w:val="28"/>
        </w:rPr>
      </w:pPr>
    </w:p>
    <w:p w:rsidR="00FE2B29" w:rsidRPr="00F94302" w:rsidRDefault="00FE2B29" w:rsidP="00F94302">
      <w:pPr>
        <w:rPr>
          <w:b/>
          <w:bCs/>
        </w:rPr>
      </w:pPr>
      <w:r>
        <w:t xml:space="preserve">         </w:t>
      </w:r>
      <w:r w:rsidRPr="00F94302">
        <w:rPr>
          <w:b/>
          <w:bCs/>
        </w:rPr>
        <w:t>W Y K O N A W C A</w:t>
      </w:r>
      <w:r>
        <w:rPr>
          <w:b/>
          <w:bCs/>
        </w:rPr>
        <w:t xml:space="preserve">                                              Z A M A W I A J A C Y</w:t>
      </w:r>
    </w:p>
    <w:p w:rsidR="00FE2B29" w:rsidRDefault="00FE2B29" w:rsidP="00230900">
      <w:pPr>
        <w:ind w:left="4956"/>
        <w:jc w:val="both"/>
        <w:rPr>
          <w:i/>
          <w:iCs/>
          <w:sz w:val="28"/>
          <w:szCs w:val="28"/>
        </w:rPr>
      </w:pPr>
      <w:r>
        <w:rPr>
          <w:i/>
          <w:iCs/>
        </w:rPr>
        <w:t xml:space="preserve">                                                                </w:t>
      </w:r>
    </w:p>
    <w:p w:rsidR="00FE2B29" w:rsidRDefault="00FE2B29">
      <w:pPr>
        <w:ind w:left="4956"/>
        <w:jc w:val="both"/>
        <w:rPr>
          <w:i/>
          <w:iCs/>
          <w:sz w:val="28"/>
          <w:szCs w:val="28"/>
        </w:rPr>
      </w:pPr>
    </w:p>
    <w:p w:rsidR="00FE2B29" w:rsidRDefault="00FE2B29">
      <w:pPr>
        <w:pStyle w:val="BodyText"/>
        <w:rPr>
          <w:i/>
          <w:iCs/>
        </w:rPr>
      </w:pPr>
    </w:p>
    <w:p w:rsidR="00FE2B29" w:rsidRDefault="00FE2B29">
      <w:pPr>
        <w:pStyle w:val="BodyText"/>
        <w:rPr>
          <w:i/>
          <w:iCs/>
        </w:rPr>
      </w:pPr>
    </w:p>
    <w:p w:rsidR="00FE2B29" w:rsidRDefault="00FE2B29">
      <w:pPr>
        <w:pStyle w:val="BodyText"/>
        <w:rPr>
          <w:sz w:val="20"/>
          <w:szCs w:val="20"/>
        </w:rPr>
      </w:pPr>
    </w:p>
    <w:p w:rsidR="00FE2B29" w:rsidRDefault="00FE2B29"/>
    <w:sectPr w:rsidR="00FE2B29" w:rsidSect="005218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29" w:rsidRDefault="00FE2B29">
      <w:r>
        <w:separator/>
      </w:r>
    </w:p>
  </w:endnote>
  <w:endnote w:type="continuationSeparator" w:id="1">
    <w:p w:rsidR="00FE2B29" w:rsidRDefault="00FE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29" w:rsidRDefault="00FE2B29" w:rsidP="006A77A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2B29" w:rsidRDefault="00FE2B29" w:rsidP="003248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29" w:rsidRDefault="00FE2B29">
      <w:r>
        <w:separator/>
      </w:r>
    </w:p>
  </w:footnote>
  <w:footnote w:type="continuationSeparator" w:id="1">
    <w:p w:rsidR="00FE2B29" w:rsidRDefault="00FE2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421"/>
    <w:multiLevelType w:val="hybridMultilevel"/>
    <w:tmpl w:val="4990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4DA14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C5F2C"/>
    <w:multiLevelType w:val="hybridMultilevel"/>
    <w:tmpl w:val="29FAB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F009D"/>
    <w:multiLevelType w:val="hybridMultilevel"/>
    <w:tmpl w:val="BD0C1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08E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E67D9"/>
    <w:multiLevelType w:val="hybridMultilevel"/>
    <w:tmpl w:val="967EEDBC"/>
    <w:lvl w:ilvl="0" w:tplc="BED6B64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F32C3"/>
    <w:multiLevelType w:val="singleLevel"/>
    <w:tmpl w:val="E66AF1C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5">
    <w:nsid w:val="40A659FF"/>
    <w:multiLevelType w:val="hybridMultilevel"/>
    <w:tmpl w:val="63FC3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C4778"/>
    <w:multiLevelType w:val="hybridMultilevel"/>
    <w:tmpl w:val="100E5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C1AA9"/>
    <w:multiLevelType w:val="hybridMultilevel"/>
    <w:tmpl w:val="F5346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70C95"/>
    <w:multiLevelType w:val="multilevel"/>
    <w:tmpl w:val="C232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62E8D"/>
    <w:multiLevelType w:val="hybridMultilevel"/>
    <w:tmpl w:val="38021808"/>
    <w:lvl w:ilvl="0" w:tplc="84D8D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D60DA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04C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13E27"/>
    <w:multiLevelType w:val="hybridMultilevel"/>
    <w:tmpl w:val="AAE6E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894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471D5"/>
    <w:multiLevelType w:val="hybridMultilevel"/>
    <w:tmpl w:val="4D24A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447AC"/>
    <w:multiLevelType w:val="hybridMultilevel"/>
    <w:tmpl w:val="98543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51721"/>
    <w:multiLevelType w:val="hybridMultilevel"/>
    <w:tmpl w:val="287C9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9164A"/>
    <w:multiLevelType w:val="singleLevel"/>
    <w:tmpl w:val="04150001"/>
    <w:lvl w:ilvl="0">
      <w:start w:val="7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0D"/>
    <w:rsid w:val="0007467A"/>
    <w:rsid w:val="00082825"/>
    <w:rsid w:val="0013051C"/>
    <w:rsid w:val="00170C30"/>
    <w:rsid w:val="00216217"/>
    <w:rsid w:val="00230900"/>
    <w:rsid w:val="00234C32"/>
    <w:rsid w:val="00295143"/>
    <w:rsid w:val="002C0DA3"/>
    <w:rsid w:val="00324823"/>
    <w:rsid w:val="003A20AF"/>
    <w:rsid w:val="003D07DC"/>
    <w:rsid w:val="00412463"/>
    <w:rsid w:val="004C1224"/>
    <w:rsid w:val="005218D6"/>
    <w:rsid w:val="00577B0D"/>
    <w:rsid w:val="00586B7C"/>
    <w:rsid w:val="005A4D8B"/>
    <w:rsid w:val="005E1A18"/>
    <w:rsid w:val="006A77AD"/>
    <w:rsid w:val="007A0533"/>
    <w:rsid w:val="007B5299"/>
    <w:rsid w:val="00830024"/>
    <w:rsid w:val="0083689A"/>
    <w:rsid w:val="008A1DE2"/>
    <w:rsid w:val="00966A1E"/>
    <w:rsid w:val="00A70F7B"/>
    <w:rsid w:val="00AF450B"/>
    <w:rsid w:val="00C7214C"/>
    <w:rsid w:val="00CE0057"/>
    <w:rsid w:val="00DB207E"/>
    <w:rsid w:val="00DF31A4"/>
    <w:rsid w:val="00E30CFE"/>
    <w:rsid w:val="00F33197"/>
    <w:rsid w:val="00F94302"/>
    <w:rsid w:val="00FE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7DC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7DC"/>
    <w:pPr>
      <w:keepNext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7DC"/>
    <w:pPr>
      <w:keepNext/>
      <w:jc w:val="center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0A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20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20AF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3D07D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07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20AF"/>
  </w:style>
  <w:style w:type="paragraph" w:styleId="BodyText">
    <w:name w:val="Body Text"/>
    <w:basedOn w:val="Normal"/>
    <w:link w:val="BodyTextChar"/>
    <w:uiPriority w:val="99"/>
    <w:rsid w:val="003D07D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20A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D07DC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20A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D07DC"/>
    <w:pPr>
      <w:jc w:val="both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20A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D07D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248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20A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877</Words>
  <Characters>5264</Characters>
  <Application>Microsoft Office Outlook</Application>
  <DocSecurity>0</DocSecurity>
  <Lines>0</Lines>
  <Paragraphs>0</Paragraphs>
  <ScaleCrop>false</ScaleCrop>
  <Company>Agencja Fregata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Kołobrzeg, dnia … lutego 2008 roku</dc:title>
  <dc:subject/>
  <dc:creator>Zdzisław Przybysz</dc:creator>
  <cp:keywords/>
  <dc:description/>
  <cp:lastModifiedBy>GOTIK</cp:lastModifiedBy>
  <cp:revision>2</cp:revision>
  <dcterms:created xsi:type="dcterms:W3CDTF">2011-01-20T21:33:00Z</dcterms:created>
  <dcterms:modified xsi:type="dcterms:W3CDTF">2011-01-20T21:33:00Z</dcterms:modified>
</cp:coreProperties>
</file>